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3A6" w:rsidRPr="003852CD" w:rsidRDefault="002003A6" w:rsidP="000D2A5C">
      <w:pPr>
        <w:pStyle w:val="a3"/>
        <w:spacing w:before="120"/>
        <w:jc w:val="center"/>
        <w:rPr>
          <w:rFonts w:ascii="Times New Roman" w:hAnsi="Times New Roman"/>
          <w:b/>
          <w:caps/>
          <w:sz w:val="24"/>
          <w:szCs w:val="24"/>
          <w:lang w:eastAsia="ar-SA"/>
        </w:rPr>
      </w:pPr>
      <w:r w:rsidRPr="003852CD">
        <w:rPr>
          <w:rFonts w:ascii="Times New Roman" w:hAnsi="Times New Roman"/>
          <w:b/>
          <w:caps/>
          <w:sz w:val="24"/>
          <w:szCs w:val="24"/>
          <w:lang w:eastAsia="ar-SA"/>
        </w:rPr>
        <w:t>Комунальне некомерційне підприємство</w:t>
      </w:r>
    </w:p>
    <w:p w:rsidR="002003A6" w:rsidRPr="003852CD" w:rsidRDefault="002003A6" w:rsidP="000D2A5C">
      <w:pPr>
        <w:suppressAutoHyphens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3852CD">
        <w:rPr>
          <w:rFonts w:ascii="Times New Roman" w:hAnsi="Times New Roman"/>
          <w:b/>
          <w:caps/>
          <w:sz w:val="24"/>
          <w:szCs w:val="24"/>
          <w:lang w:eastAsia="ar-SA"/>
        </w:rPr>
        <w:t>«Міська поліклініка №11» Харківської міської ради</w:t>
      </w:r>
    </w:p>
    <w:p w:rsidR="002003A6" w:rsidRPr="003852CD" w:rsidRDefault="002003A6" w:rsidP="000B642E">
      <w:pPr>
        <w:spacing w:line="240" w:lineRule="auto"/>
        <w:rPr>
          <w:rFonts w:ascii="Times New Roman" w:hAnsi="Times New Roman"/>
          <w:sz w:val="24"/>
          <w:szCs w:val="24"/>
          <w:u w:val="single"/>
          <w:lang w:eastAsia="uk-UA"/>
        </w:rPr>
      </w:pPr>
      <w:r w:rsidRPr="003852CD">
        <w:rPr>
          <w:rFonts w:ascii="Times New Roman" w:hAnsi="Times New Roman"/>
          <w:color w:val="242424"/>
          <w:sz w:val="24"/>
          <w:szCs w:val="24"/>
          <w:lang w:eastAsia="uk-UA"/>
        </w:rPr>
        <w:br/>
      </w:r>
      <w:r w:rsidRPr="003852CD">
        <w:rPr>
          <w:rFonts w:ascii="Times New Roman" w:hAnsi="Times New Roman"/>
          <w:b/>
          <w:bCs/>
          <w:color w:val="242424"/>
          <w:sz w:val="24"/>
          <w:szCs w:val="24"/>
          <w:lang w:eastAsia="uk-UA"/>
        </w:rPr>
        <w:t>ОБҐРУНТУВАННЯ</w:t>
      </w:r>
      <w:r w:rsidRPr="003852CD">
        <w:rPr>
          <w:rFonts w:ascii="Times New Roman" w:hAnsi="Times New Roman"/>
          <w:color w:val="242424"/>
          <w:sz w:val="24"/>
          <w:szCs w:val="24"/>
          <w:lang w:eastAsia="uk-UA"/>
        </w:rPr>
        <w:br/>
      </w:r>
      <w:r w:rsidRPr="00A01CE9">
        <w:rPr>
          <w:rFonts w:ascii="Times New Roman" w:hAnsi="Times New Roman"/>
          <w:color w:val="242424"/>
          <w:sz w:val="24"/>
          <w:szCs w:val="24"/>
          <w:lang w:eastAsia="uk-UA"/>
        </w:rPr>
        <w:t>технічних та якісних характеристик </w:t>
      </w:r>
      <w:r w:rsidRPr="00A01CE9">
        <w:rPr>
          <w:rFonts w:ascii="Times New Roman" w:hAnsi="Times New Roman"/>
          <w:b/>
          <w:bCs/>
          <w:color w:val="242424"/>
          <w:sz w:val="24"/>
          <w:szCs w:val="24"/>
          <w:lang w:eastAsia="uk-UA"/>
        </w:rPr>
        <w:t xml:space="preserve">закупівлі </w:t>
      </w:r>
      <w:r w:rsidR="0092113A" w:rsidRPr="00A01CE9">
        <w:rPr>
          <w:rFonts w:ascii="Times New Roman" w:hAnsi="Times New Roman"/>
          <w:b/>
          <w:bCs/>
          <w:color w:val="242424"/>
          <w:sz w:val="24"/>
          <w:szCs w:val="24"/>
          <w:lang w:eastAsia="uk-UA"/>
        </w:rPr>
        <w:t xml:space="preserve"> </w:t>
      </w:r>
      <w:r w:rsidR="00A01CE9">
        <w:rPr>
          <w:rFonts w:ascii="Times New Roman" w:hAnsi="Times New Roman"/>
          <w:b/>
          <w:bCs/>
          <w:color w:val="242424"/>
          <w:sz w:val="24"/>
          <w:szCs w:val="24"/>
          <w:lang w:eastAsia="uk-UA"/>
        </w:rPr>
        <w:t>послуг</w:t>
      </w:r>
      <w:r w:rsidR="00A01CE9" w:rsidRPr="00A01CE9">
        <w:rPr>
          <w:rFonts w:ascii="Times New Roman" w:hAnsi="Times New Roman"/>
          <w:b/>
          <w:bCs/>
          <w:color w:val="242424"/>
          <w:sz w:val="24"/>
          <w:szCs w:val="24"/>
          <w:lang w:eastAsia="uk-UA"/>
        </w:rPr>
        <w:t xml:space="preserve"> з проведення лабораторного дослідження на визначення антитіл до ВІЛ – інфекції методом ІФА, код ДК 021:2015: 85140000-2 - Послуги у сфері    охорони здоров’я різні</w:t>
      </w:r>
      <w:r w:rsidRPr="00A01CE9">
        <w:rPr>
          <w:rFonts w:ascii="Times New Roman" w:hAnsi="Times New Roman"/>
          <w:b/>
          <w:bCs/>
          <w:color w:val="242424"/>
          <w:sz w:val="24"/>
          <w:szCs w:val="24"/>
          <w:lang w:eastAsia="uk-UA"/>
        </w:rPr>
        <w:t>, </w:t>
      </w:r>
      <w:r w:rsidRPr="00A01CE9">
        <w:rPr>
          <w:rFonts w:ascii="Times New Roman" w:hAnsi="Times New Roman"/>
          <w:color w:val="242424"/>
          <w:sz w:val="24"/>
          <w:szCs w:val="24"/>
          <w:lang w:eastAsia="uk-UA"/>
        </w:rPr>
        <w:t>розміру бюджетного призначення, очікуваної вартості предмета закупівлі</w:t>
      </w:r>
      <w:r w:rsidRPr="00A01CE9">
        <w:rPr>
          <w:rFonts w:ascii="Times New Roman" w:hAnsi="Times New Roman"/>
          <w:color w:val="242424"/>
          <w:sz w:val="24"/>
          <w:szCs w:val="24"/>
          <w:lang w:eastAsia="uk-UA"/>
        </w:rPr>
        <w:br/>
      </w:r>
      <w:r w:rsidRPr="003852CD">
        <w:rPr>
          <w:rFonts w:ascii="Times New Roman" w:hAnsi="Times New Roman"/>
          <w:i/>
          <w:iCs/>
          <w:color w:val="242424"/>
          <w:sz w:val="24"/>
          <w:szCs w:val="24"/>
          <w:lang w:eastAsia="uk-UA"/>
        </w:rPr>
        <w:t>(оприлюднюється на виконання постанови КМУ № 710 від 11.10.2016 «Про ефективне використання державних коштів» (зі змінами))</w:t>
      </w:r>
      <w:r w:rsidRPr="003852CD">
        <w:rPr>
          <w:rFonts w:ascii="Times New Roman" w:hAnsi="Times New Roman"/>
          <w:color w:val="242424"/>
          <w:sz w:val="24"/>
          <w:szCs w:val="24"/>
          <w:lang w:eastAsia="uk-UA"/>
        </w:rPr>
        <w:br/>
      </w:r>
      <w:r w:rsidRPr="003852CD">
        <w:rPr>
          <w:rFonts w:ascii="Times New Roman" w:hAnsi="Times New Roman"/>
          <w:b/>
          <w:bCs/>
          <w:color w:val="242424"/>
          <w:sz w:val="24"/>
          <w:szCs w:val="24"/>
          <w:lang w:eastAsia="uk-UA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 </w:t>
      </w:r>
      <w:r w:rsidRPr="003852CD">
        <w:rPr>
          <w:rFonts w:ascii="Times New Roman" w:hAnsi="Times New Roman"/>
          <w:sz w:val="24"/>
          <w:szCs w:val="24"/>
          <w:u w:val="single"/>
          <w:lang w:eastAsia="uk-UA"/>
        </w:rPr>
        <w:t xml:space="preserve">Комунальне  некомерційне підприємство  «Міська  поліклініка  № 11»  Харківської  міської  ради ; </w:t>
      </w:r>
      <w:r w:rsidRPr="003852CD">
        <w:rPr>
          <w:rFonts w:ascii="Times New Roman" w:hAnsi="Times New Roman"/>
          <w:sz w:val="24"/>
          <w:szCs w:val="24"/>
          <w:u w:val="single"/>
        </w:rPr>
        <w:t>61129, Україна, Харківська обл., м. Харків, пр. Тракторобудівників, буд.105А;</w:t>
      </w:r>
      <w:r w:rsidRPr="003852CD">
        <w:rPr>
          <w:rFonts w:ascii="Times New Roman" w:hAnsi="Times New Roman"/>
          <w:sz w:val="24"/>
          <w:szCs w:val="24"/>
          <w:u w:val="single"/>
          <w:lang w:eastAsia="uk-UA"/>
        </w:rPr>
        <w:t xml:space="preserve"> ідентифікаційний код: 03293758;</w:t>
      </w:r>
      <w:r w:rsidRPr="003852CD">
        <w:rPr>
          <w:rFonts w:ascii="Times New Roman" w:hAnsi="Times New Roman"/>
          <w:sz w:val="24"/>
          <w:szCs w:val="24"/>
          <w:u w:val="single"/>
        </w:rPr>
        <w:t xml:space="preserve"> юридична  особа, яка  забезпечує  потреби  держави  або  територіальної  громади</w:t>
      </w:r>
    </w:p>
    <w:p w:rsidR="00A01CE9" w:rsidRPr="00A01CE9" w:rsidRDefault="002003A6" w:rsidP="00A01CE9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 w:rsidRPr="003852CD">
        <w:rPr>
          <w:rFonts w:ascii="Times New Roman" w:hAnsi="Times New Roman"/>
          <w:b/>
          <w:bCs/>
          <w:color w:val="242424"/>
          <w:sz w:val="24"/>
          <w:szCs w:val="24"/>
          <w:lang w:eastAsia="uk-UA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</w:t>
      </w:r>
      <w:r w:rsidRPr="003852CD">
        <w:rPr>
          <w:rFonts w:ascii="Times New Roman" w:hAnsi="Times New Roman"/>
          <w:color w:val="242424"/>
          <w:sz w:val="24"/>
          <w:szCs w:val="24"/>
          <w:lang w:eastAsia="uk-UA"/>
        </w:rPr>
        <w:t> </w:t>
      </w:r>
      <w:r w:rsidR="00A01CE9" w:rsidRPr="00A01CE9">
        <w:rPr>
          <w:rFonts w:ascii="Times New Roman" w:hAnsi="Times New Roman"/>
          <w:sz w:val="24"/>
          <w:szCs w:val="24"/>
          <w:u w:val="single"/>
        </w:rPr>
        <w:t xml:space="preserve">Послуги з проведення лабораторного дослідження на визначення антитіл до ВІЛ – інфекції методом ІФА, код ДК 021:2015: 85140000-2 - Послуги у сфері    охорони здоров’я різні </w:t>
      </w:r>
    </w:p>
    <w:p w:rsidR="002003A6" w:rsidRPr="00A01CE9" w:rsidRDefault="002003A6" w:rsidP="00A01CE9">
      <w:pPr>
        <w:spacing w:line="240" w:lineRule="auto"/>
        <w:rPr>
          <w:rFonts w:ascii="Times New Roman" w:hAnsi="Times New Roman"/>
          <w:sz w:val="24"/>
          <w:szCs w:val="24"/>
          <w:u w:val="single"/>
          <w:shd w:val="clear" w:color="auto" w:fill="FFFFFF"/>
        </w:rPr>
      </w:pPr>
      <w:r w:rsidRPr="003852CD">
        <w:rPr>
          <w:rFonts w:ascii="Times New Roman" w:hAnsi="Times New Roman"/>
          <w:b/>
          <w:bCs/>
          <w:color w:val="242424"/>
          <w:sz w:val="24"/>
          <w:szCs w:val="24"/>
          <w:lang w:eastAsia="uk-UA"/>
        </w:rPr>
        <w:t>Вид та ідентифікатор процедури закупівлі:</w:t>
      </w:r>
      <w:r w:rsidRPr="003852CD">
        <w:rPr>
          <w:rFonts w:ascii="Times New Roman" w:hAnsi="Times New Roman"/>
          <w:color w:val="242424"/>
          <w:sz w:val="24"/>
          <w:szCs w:val="24"/>
          <w:lang w:eastAsia="uk-UA"/>
        </w:rPr>
        <w:t> </w:t>
      </w:r>
      <w:r w:rsidRPr="003852CD">
        <w:rPr>
          <w:rFonts w:ascii="Times New Roman" w:hAnsi="Times New Roman"/>
          <w:color w:val="242424"/>
          <w:sz w:val="24"/>
          <w:szCs w:val="24"/>
          <w:u w:val="single"/>
          <w:lang w:eastAsia="uk-UA"/>
        </w:rPr>
        <w:t>відкриті торги</w:t>
      </w:r>
      <w:r w:rsidRPr="00291021">
        <w:rPr>
          <w:rFonts w:ascii="Times New Roman" w:hAnsi="Times New Roman"/>
          <w:color w:val="242424"/>
          <w:sz w:val="24"/>
          <w:szCs w:val="24"/>
          <w:u w:val="single"/>
          <w:lang w:eastAsia="uk-UA"/>
        </w:rPr>
        <w:t>,</w:t>
      </w:r>
      <w:r w:rsidR="00D94A6F" w:rsidRPr="00291021">
        <w:rPr>
          <w:rFonts w:ascii="Times New Roman" w:hAnsi="Times New Roman"/>
          <w:color w:val="242424"/>
          <w:sz w:val="24"/>
          <w:szCs w:val="24"/>
          <w:u w:val="single"/>
          <w:lang w:eastAsia="uk-UA"/>
        </w:rPr>
        <w:t xml:space="preserve"> </w:t>
      </w:r>
      <w:r w:rsidR="00291021" w:rsidRPr="00291021">
        <w:rPr>
          <w:rFonts w:ascii="Times New Roman" w:hAnsi="Times New Roman"/>
          <w:color w:val="000000"/>
          <w:sz w:val="24"/>
          <w:szCs w:val="24"/>
          <w:u w:val="single"/>
        </w:rPr>
        <w:t>UA-2022-01-18-002901-c</w:t>
      </w:r>
      <w:r w:rsidRPr="00291021">
        <w:rPr>
          <w:rFonts w:ascii="Times New Roman" w:hAnsi="Times New Roman"/>
          <w:color w:val="242424"/>
          <w:sz w:val="24"/>
          <w:szCs w:val="24"/>
          <w:u w:val="single"/>
          <w:lang w:eastAsia="uk-UA"/>
        </w:rPr>
        <w:br/>
      </w:r>
      <w:r w:rsidRPr="003852CD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Вид закупівлі:</w:t>
      </w:r>
      <w:r w:rsidRPr="003852C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A01CE9">
        <w:rPr>
          <w:rFonts w:ascii="Times New Roman" w:hAnsi="Times New Roman"/>
          <w:sz w:val="24"/>
          <w:szCs w:val="24"/>
          <w:u w:val="single"/>
          <w:shd w:val="clear" w:color="auto" w:fill="FFFFFF"/>
        </w:rPr>
        <w:t>процедура закупівлі - для замовників, визначених у </w:t>
      </w:r>
      <w:hyperlink r:id="rId5" w:anchor="n795" w:history="1">
        <w:r w:rsidRPr="00A01CE9">
          <w:rPr>
            <w:rStyle w:val="a5"/>
            <w:rFonts w:ascii="Times New Roman" w:hAnsi="Times New Roman"/>
            <w:color w:val="auto"/>
            <w:sz w:val="24"/>
            <w:szCs w:val="24"/>
            <w:shd w:val="clear" w:color="auto" w:fill="FFFFFF"/>
          </w:rPr>
          <w:t>пунктах 1-3</w:t>
        </w:r>
      </w:hyperlink>
      <w:r w:rsidRPr="00A01CE9">
        <w:rPr>
          <w:rFonts w:ascii="Times New Roman" w:hAnsi="Times New Roman"/>
          <w:sz w:val="24"/>
          <w:szCs w:val="24"/>
          <w:u w:val="single"/>
          <w:shd w:val="clear" w:color="auto" w:fill="FFFFFF"/>
        </w:rPr>
        <w:t xml:space="preserve"> частини першої статті 2 </w:t>
      </w:r>
      <w:r w:rsidRPr="00A01CE9">
        <w:rPr>
          <w:rFonts w:ascii="Times New Roman" w:hAnsi="Times New Roman"/>
          <w:sz w:val="24"/>
          <w:szCs w:val="24"/>
          <w:u w:val="single"/>
        </w:rPr>
        <w:t>Закону України «Про публічні закупівлі» від 25.12.2015 №922-VIII (із змінами)</w:t>
      </w:r>
      <w:r w:rsidRPr="00A01CE9">
        <w:rPr>
          <w:rFonts w:ascii="Times New Roman" w:hAnsi="Times New Roman"/>
          <w:sz w:val="24"/>
          <w:szCs w:val="24"/>
          <w:u w:val="single"/>
          <w:shd w:val="clear" w:color="auto" w:fill="FFFFFF"/>
        </w:rPr>
        <w:t>, якщо вартість предмета закупівлі товару (товарів), послуги (послуг) дорівнює або перевищує 200 тисяч гривень, а робіт - 1,5 мільйона гривень (відкриті торги).</w:t>
      </w:r>
    </w:p>
    <w:p w:rsidR="00C90817" w:rsidRPr="00036BD7" w:rsidRDefault="002003A6" w:rsidP="00923DC3">
      <w:pPr>
        <w:pStyle w:val="1"/>
        <w:tabs>
          <w:tab w:val="left" w:pos="0"/>
        </w:tabs>
        <w:ind w:left="0" w:right="-79" w:firstLine="0"/>
        <w:rPr>
          <w:szCs w:val="24"/>
          <w:lang w:val="uk-UA" w:eastAsia="uk-UA"/>
        </w:rPr>
      </w:pPr>
      <w:r w:rsidRPr="00E822D5">
        <w:rPr>
          <w:b/>
          <w:bCs/>
          <w:color w:val="242424"/>
          <w:szCs w:val="24"/>
          <w:lang w:val="uk-UA" w:eastAsia="uk-UA"/>
        </w:rPr>
        <w:t>Очікувана вартість та обґрунтування очікуваної вартості предмета закупівлі:</w:t>
      </w:r>
      <w:r w:rsidRPr="003852CD">
        <w:rPr>
          <w:color w:val="242424"/>
          <w:szCs w:val="24"/>
          <w:lang w:eastAsia="uk-UA"/>
        </w:rPr>
        <w:t> </w:t>
      </w:r>
      <w:r w:rsidRPr="00A01CE9">
        <w:rPr>
          <w:color w:val="242424"/>
          <w:szCs w:val="24"/>
          <w:lang w:val="uk-UA" w:eastAsia="uk-UA"/>
        </w:rPr>
        <w:t xml:space="preserve"> </w:t>
      </w:r>
      <w:r w:rsidR="00A01CE9">
        <w:rPr>
          <w:szCs w:val="24"/>
          <w:u w:val="single"/>
          <w:lang w:val="uk-UA" w:eastAsia="uk-UA"/>
        </w:rPr>
        <w:t>61600</w:t>
      </w:r>
      <w:r w:rsidR="0094058F" w:rsidRPr="00036BD7">
        <w:rPr>
          <w:szCs w:val="24"/>
          <w:u w:val="single"/>
          <w:lang w:val="uk-UA" w:eastAsia="uk-UA"/>
        </w:rPr>
        <w:t>,00</w:t>
      </w:r>
      <w:r w:rsidRPr="00036BD7">
        <w:rPr>
          <w:szCs w:val="24"/>
          <w:u w:val="single"/>
          <w:lang w:val="uk-UA" w:eastAsia="uk-UA"/>
        </w:rPr>
        <w:t xml:space="preserve"> </w:t>
      </w:r>
      <w:r w:rsidRPr="00036BD7">
        <w:rPr>
          <w:szCs w:val="24"/>
          <w:lang w:val="uk-UA" w:eastAsia="uk-UA"/>
        </w:rPr>
        <w:t xml:space="preserve"> грн. </w:t>
      </w:r>
      <w:r w:rsidR="00474980" w:rsidRPr="00036BD7">
        <w:rPr>
          <w:szCs w:val="24"/>
          <w:lang w:val="uk-UA" w:eastAsia="uk-UA"/>
        </w:rPr>
        <w:t>(</w:t>
      </w:r>
      <w:r w:rsidR="00A35EDA" w:rsidRPr="00036BD7">
        <w:rPr>
          <w:szCs w:val="24"/>
          <w:lang w:val="uk-UA" w:eastAsia="uk-UA"/>
        </w:rPr>
        <w:t>з ПДВ).</w:t>
      </w:r>
    </w:p>
    <w:p w:rsidR="0074649A" w:rsidRPr="00937F6C" w:rsidRDefault="0018770C" w:rsidP="00923DC3">
      <w:pPr>
        <w:pStyle w:val="1"/>
        <w:tabs>
          <w:tab w:val="left" w:pos="0"/>
        </w:tabs>
        <w:ind w:left="0" w:right="-79" w:firstLine="0"/>
        <w:rPr>
          <w:szCs w:val="24"/>
          <w:lang w:val="uk-UA"/>
        </w:rPr>
      </w:pPr>
      <w:proofErr w:type="spellStart"/>
      <w:r w:rsidRPr="003852CD">
        <w:rPr>
          <w:szCs w:val="24"/>
        </w:rPr>
        <w:t>Визначення</w:t>
      </w:r>
      <w:proofErr w:type="spellEnd"/>
      <w:r w:rsidRPr="003852CD">
        <w:rPr>
          <w:szCs w:val="24"/>
        </w:rPr>
        <w:t xml:space="preserve"> </w:t>
      </w:r>
      <w:proofErr w:type="spellStart"/>
      <w:r w:rsidRPr="003852CD">
        <w:rPr>
          <w:szCs w:val="24"/>
        </w:rPr>
        <w:t>очікуваної</w:t>
      </w:r>
      <w:proofErr w:type="spellEnd"/>
      <w:r w:rsidRPr="003852CD">
        <w:rPr>
          <w:szCs w:val="24"/>
        </w:rPr>
        <w:t xml:space="preserve"> </w:t>
      </w:r>
      <w:proofErr w:type="spellStart"/>
      <w:r w:rsidRPr="003852CD">
        <w:rPr>
          <w:szCs w:val="24"/>
        </w:rPr>
        <w:t>вартості</w:t>
      </w:r>
      <w:proofErr w:type="spellEnd"/>
      <w:r w:rsidRPr="003852CD">
        <w:rPr>
          <w:szCs w:val="24"/>
        </w:rPr>
        <w:t xml:space="preserve"> предмета </w:t>
      </w:r>
      <w:proofErr w:type="spellStart"/>
      <w:r w:rsidRPr="003852CD">
        <w:rPr>
          <w:szCs w:val="24"/>
        </w:rPr>
        <w:t>закупі</w:t>
      </w:r>
      <w:proofErr w:type="gramStart"/>
      <w:r w:rsidRPr="003852CD">
        <w:rPr>
          <w:szCs w:val="24"/>
        </w:rPr>
        <w:t>вл</w:t>
      </w:r>
      <w:proofErr w:type="gramEnd"/>
      <w:r w:rsidRPr="003852CD">
        <w:rPr>
          <w:szCs w:val="24"/>
        </w:rPr>
        <w:t>і</w:t>
      </w:r>
      <w:proofErr w:type="spellEnd"/>
      <w:r w:rsidRPr="003852CD">
        <w:rPr>
          <w:szCs w:val="24"/>
        </w:rPr>
        <w:t xml:space="preserve"> </w:t>
      </w:r>
      <w:proofErr w:type="spellStart"/>
      <w:r w:rsidRPr="003852CD">
        <w:rPr>
          <w:szCs w:val="24"/>
        </w:rPr>
        <w:t>обумовлено</w:t>
      </w:r>
      <w:proofErr w:type="spellEnd"/>
      <w:r w:rsidRPr="003852CD">
        <w:rPr>
          <w:szCs w:val="24"/>
        </w:rPr>
        <w:t xml:space="preserve"> </w:t>
      </w:r>
      <w:proofErr w:type="spellStart"/>
      <w:r w:rsidRPr="003852CD">
        <w:rPr>
          <w:szCs w:val="24"/>
        </w:rPr>
        <w:t>аналізом</w:t>
      </w:r>
      <w:proofErr w:type="spellEnd"/>
      <w:r w:rsidRPr="003852CD">
        <w:rPr>
          <w:szCs w:val="24"/>
        </w:rPr>
        <w:t xml:space="preserve"> </w:t>
      </w:r>
      <w:proofErr w:type="spellStart"/>
      <w:r w:rsidRPr="003852CD">
        <w:rPr>
          <w:szCs w:val="24"/>
        </w:rPr>
        <w:t>проведених</w:t>
      </w:r>
      <w:proofErr w:type="spellEnd"/>
      <w:r w:rsidRPr="003852CD">
        <w:rPr>
          <w:szCs w:val="24"/>
        </w:rPr>
        <w:t xml:space="preserve"> </w:t>
      </w:r>
      <w:proofErr w:type="spellStart"/>
      <w:r w:rsidRPr="003852CD">
        <w:rPr>
          <w:szCs w:val="24"/>
        </w:rPr>
        <w:t>лабораторних</w:t>
      </w:r>
      <w:proofErr w:type="spellEnd"/>
      <w:r w:rsidRPr="003852CD">
        <w:rPr>
          <w:szCs w:val="24"/>
        </w:rPr>
        <w:t xml:space="preserve"> </w:t>
      </w:r>
      <w:proofErr w:type="spellStart"/>
      <w:r w:rsidRPr="003852CD">
        <w:rPr>
          <w:szCs w:val="24"/>
        </w:rPr>
        <w:t>досліджень</w:t>
      </w:r>
      <w:proofErr w:type="spellEnd"/>
      <w:r w:rsidRPr="003852CD">
        <w:rPr>
          <w:szCs w:val="24"/>
        </w:rPr>
        <w:t xml:space="preserve"> та потреби </w:t>
      </w:r>
      <w:proofErr w:type="spellStart"/>
      <w:r w:rsidRPr="003852CD">
        <w:rPr>
          <w:szCs w:val="24"/>
        </w:rPr>
        <w:t>замовника</w:t>
      </w:r>
      <w:proofErr w:type="spellEnd"/>
      <w:r w:rsidRPr="003852CD">
        <w:rPr>
          <w:szCs w:val="24"/>
        </w:rPr>
        <w:t xml:space="preserve"> для </w:t>
      </w:r>
      <w:proofErr w:type="spellStart"/>
      <w:r w:rsidRPr="003852CD">
        <w:rPr>
          <w:szCs w:val="24"/>
        </w:rPr>
        <w:t>виконання</w:t>
      </w:r>
      <w:proofErr w:type="spellEnd"/>
      <w:r w:rsidRPr="003852CD">
        <w:rPr>
          <w:szCs w:val="24"/>
        </w:rPr>
        <w:t xml:space="preserve"> умов за договорами про </w:t>
      </w:r>
      <w:proofErr w:type="spellStart"/>
      <w:r w:rsidRPr="003852CD">
        <w:rPr>
          <w:szCs w:val="24"/>
        </w:rPr>
        <w:t>медичне</w:t>
      </w:r>
      <w:proofErr w:type="spellEnd"/>
      <w:r w:rsidRPr="003852CD">
        <w:rPr>
          <w:szCs w:val="24"/>
        </w:rPr>
        <w:t xml:space="preserve"> </w:t>
      </w:r>
      <w:proofErr w:type="spellStart"/>
      <w:r w:rsidRPr="003852CD">
        <w:rPr>
          <w:szCs w:val="24"/>
        </w:rPr>
        <w:t>обслуговування</w:t>
      </w:r>
      <w:proofErr w:type="spellEnd"/>
      <w:r w:rsidRPr="003852CD">
        <w:rPr>
          <w:szCs w:val="24"/>
        </w:rPr>
        <w:t xml:space="preserve"> </w:t>
      </w:r>
      <w:proofErr w:type="spellStart"/>
      <w:r w:rsidRPr="003852CD">
        <w:rPr>
          <w:szCs w:val="24"/>
        </w:rPr>
        <w:t>населення</w:t>
      </w:r>
      <w:proofErr w:type="spellEnd"/>
      <w:r w:rsidRPr="003852CD">
        <w:rPr>
          <w:szCs w:val="24"/>
        </w:rPr>
        <w:t xml:space="preserve"> за </w:t>
      </w:r>
      <w:proofErr w:type="spellStart"/>
      <w:r w:rsidRPr="003852CD">
        <w:rPr>
          <w:szCs w:val="24"/>
        </w:rPr>
        <w:t>Програмою</w:t>
      </w:r>
      <w:proofErr w:type="spellEnd"/>
      <w:r w:rsidRPr="003852CD">
        <w:rPr>
          <w:szCs w:val="24"/>
        </w:rPr>
        <w:t xml:space="preserve"> </w:t>
      </w:r>
      <w:proofErr w:type="spellStart"/>
      <w:r w:rsidRPr="003852CD">
        <w:rPr>
          <w:szCs w:val="24"/>
        </w:rPr>
        <w:t>медичних</w:t>
      </w:r>
      <w:proofErr w:type="spellEnd"/>
      <w:r w:rsidRPr="003852CD">
        <w:rPr>
          <w:szCs w:val="24"/>
        </w:rPr>
        <w:t xml:space="preserve"> </w:t>
      </w:r>
      <w:proofErr w:type="spellStart"/>
      <w:r w:rsidRPr="003852CD">
        <w:rPr>
          <w:szCs w:val="24"/>
        </w:rPr>
        <w:t>гарантій</w:t>
      </w:r>
      <w:proofErr w:type="spellEnd"/>
      <w:r w:rsidRPr="003852CD">
        <w:rPr>
          <w:szCs w:val="24"/>
        </w:rPr>
        <w:t xml:space="preserve"> </w:t>
      </w:r>
      <w:proofErr w:type="spellStart"/>
      <w:r w:rsidRPr="003852CD">
        <w:rPr>
          <w:szCs w:val="24"/>
        </w:rPr>
        <w:t>щодо</w:t>
      </w:r>
      <w:proofErr w:type="spellEnd"/>
      <w:r w:rsidRPr="003852CD">
        <w:rPr>
          <w:szCs w:val="24"/>
        </w:rPr>
        <w:t xml:space="preserve"> </w:t>
      </w:r>
      <w:proofErr w:type="spellStart"/>
      <w:r w:rsidRPr="003852CD">
        <w:rPr>
          <w:szCs w:val="24"/>
        </w:rPr>
        <w:t>надання</w:t>
      </w:r>
      <w:proofErr w:type="spellEnd"/>
      <w:r w:rsidRPr="003852CD">
        <w:rPr>
          <w:szCs w:val="24"/>
        </w:rPr>
        <w:t xml:space="preserve"> </w:t>
      </w:r>
      <w:proofErr w:type="spellStart"/>
      <w:r w:rsidRPr="003852CD">
        <w:rPr>
          <w:szCs w:val="24"/>
        </w:rPr>
        <w:t>медичних</w:t>
      </w:r>
      <w:proofErr w:type="spellEnd"/>
      <w:r w:rsidRPr="003852CD">
        <w:rPr>
          <w:szCs w:val="24"/>
        </w:rPr>
        <w:t xml:space="preserve"> </w:t>
      </w:r>
      <w:proofErr w:type="spellStart"/>
      <w:r w:rsidRPr="003852CD">
        <w:rPr>
          <w:szCs w:val="24"/>
        </w:rPr>
        <w:t>послуг</w:t>
      </w:r>
      <w:proofErr w:type="spellEnd"/>
      <w:r w:rsidRPr="003852CD">
        <w:rPr>
          <w:szCs w:val="24"/>
        </w:rPr>
        <w:t xml:space="preserve">. </w:t>
      </w:r>
      <w:proofErr w:type="spellStart"/>
      <w:r w:rsidRPr="003852CD">
        <w:rPr>
          <w:szCs w:val="24"/>
        </w:rPr>
        <w:t>Замовником</w:t>
      </w:r>
      <w:proofErr w:type="spellEnd"/>
      <w:r w:rsidRPr="003852CD">
        <w:rPr>
          <w:szCs w:val="24"/>
        </w:rPr>
        <w:t xml:space="preserve"> </w:t>
      </w:r>
      <w:proofErr w:type="spellStart"/>
      <w:r w:rsidRPr="003852CD">
        <w:rPr>
          <w:szCs w:val="24"/>
        </w:rPr>
        <w:t>здійснено</w:t>
      </w:r>
      <w:proofErr w:type="spellEnd"/>
      <w:r w:rsidRPr="003852CD">
        <w:rPr>
          <w:szCs w:val="24"/>
        </w:rPr>
        <w:t xml:space="preserve"> </w:t>
      </w:r>
      <w:proofErr w:type="spellStart"/>
      <w:r w:rsidRPr="003852CD">
        <w:rPr>
          <w:szCs w:val="24"/>
        </w:rPr>
        <w:t>розрахунок</w:t>
      </w:r>
      <w:proofErr w:type="spellEnd"/>
      <w:r w:rsidRPr="003852CD">
        <w:rPr>
          <w:szCs w:val="24"/>
        </w:rPr>
        <w:t xml:space="preserve"> </w:t>
      </w:r>
      <w:proofErr w:type="spellStart"/>
      <w:r w:rsidRPr="003852CD">
        <w:rPr>
          <w:szCs w:val="24"/>
        </w:rPr>
        <w:t>очікуваної</w:t>
      </w:r>
      <w:proofErr w:type="spellEnd"/>
      <w:r w:rsidRPr="003852CD">
        <w:rPr>
          <w:szCs w:val="24"/>
        </w:rPr>
        <w:t xml:space="preserve"> </w:t>
      </w:r>
      <w:proofErr w:type="spellStart"/>
      <w:r w:rsidRPr="003852CD">
        <w:rPr>
          <w:szCs w:val="24"/>
        </w:rPr>
        <w:t>вартості</w:t>
      </w:r>
      <w:proofErr w:type="spellEnd"/>
      <w:r w:rsidRPr="003852CD">
        <w:rPr>
          <w:szCs w:val="24"/>
        </w:rPr>
        <w:t xml:space="preserve"> </w:t>
      </w:r>
      <w:proofErr w:type="spellStart"/>
      <w:r w:rsidRPr="003852CD">
        <w:rPr>
          <w:szCs w:val="24"/>
        </w:rPr>
        <w:t>послуг</w:t>
      </w:r>
      <w:proofErr w:type="spellEnd"/>
      <w:r w:rsidRPr="003852CD">
        <w:rPr>
          <w:szCs w:val="24"/>
        </w:rPr>
        <w:t xml:space="preserve"> методом </w:t>
      </w:r>
      <w:r w:rsidR="007E5795" w:rsidRPr="007E5795">
        <w:rPr>
          <w:szCs w:val="24"/>
        </w:rPr>
        <w:t xml:space="preserve"> </w:t>
      </w:r>
      <w:proofErr w:type="spellStart"/>
      <w:r w:rsidR="007E5795" w:rsidRPr="007E5795">
        <w:rPr>
          <w:szCs w:val="24"/>
        </w:rPr>
        <w:t>розрахунку</w:t>
      </w:r>
      <w:proofErr w:type="spellEnd"/>
      <w:r w:rsidR="007E5795" w:rsidRPr="007E5795">
        <w:rPr>
          <w:szCs w:val="24"/>
        </w:rPr>
        <w:t xml:space="preserve"> </w:t>
      </w:r>
      <w:proofErr w:type="spellStart"/>
      <w:r w:rsidR="007E5795" w:rsidRPr="007E5795">
        <w:rPr>
          <w:szCs w:val="24"/>
        </w:rPr>
        <w:t>очікуваної</w:t>
      </w:r>
      <w:proofErr w:type="spellEnd"/>
      <w:r w:rsidR="007E5795" w:rsidRPr="007E5795">
        <w:rPr>
          <w:szCs w:val="24"/>
        </w:rPr>
        <w:t xml:space="preserve"> </w:t>
      </w:r>
      <w:proofErr w:type="spellStart"/>
      <w:r w:rsidR="007E5795" w:rsidRPr="007E5795">
        <w:rPr>
          <w:szCs w:val="24"/>
        </w:rPr>
        <w:t>вартості</w:t>
      </w:r>
      <w:proofErr w:type="spellEnd"/>
      <w:r w:rsidR="007E5795" w:rsidRPr="007E5795">
        <w:rPr>
          <w:szCs w:val="24"/>
        </w:rPr>
        <w:t xml:space="preserve"> на </w:t>
      </w:r>
      <w:proofErr w:type="spellStart"/>
      <w:proofErr w:type="gramStart"/>
      <w:r w:rsidR="007E5795" w:rsidRPr="007E5795">
        <w:rPr>
          <w:szCs w:val="24"/>
        </w:rPr>
        <w:t>п</w:t>
      </w:r>
      <w:proofErr w:type="gramEnd"/>
      <w:r w:rsidR="007E5795" w:rsidRPr="007E5795">
        <w:rPr>
          <w:szCs w:val="24"/>
        </w:rPr>
        <w:t>ідставі</w:t>
      </w:r>
      <w:proofErr w:type="spellEnd"/>
      <w:r w:rsidR="007E5795" w:rsidRPr="007E5795">
        <w:rPr>
          <w:szCs w:val="24"/>
        </w:rPr>
        <w:t xml:space="preserve"> </w:t>
      </w:r>
      <w:proofErr w:type="spellStart"/>
      <w:r w:rsidR="007E5795" w:rsidRPr="007E5795">
        <w:rPr>
          <w:szCs w:val="24"/>
        </w:rPr>
        <w:t>закупівельних</w:t>
      </w:r>
      <w:proofErr w:type="spellEnd"/>
      <w:r w:rsidR="007E5795" w:rsidRPr="007E5795">
        <w:rPr>
          <w:szCs w:val="24"/>
        </w:rPr>
        <w:t xml:space="preserve"> </w:t>
      </w:r>
      <w:proofErr w:type="spellStart"/>
      <w:r w:rsidR="007E5795" w:rsidRPr="007E5795">
        <w:rPr>
          <w:szCs w:val="24"/>
        </w:rPr>
        <w:t>цін</w:t>
      </w:r>
      <w:proofErr w:type="spellEnd"/>
      <w:r w:rsidR="007E5795" w:rsidRPr="007E5795">
        <w:rPr>
          <w:szCs w:val="24"/>
        </w:rPr>
        <w:t xml:space="preserve"> </w:t>
      </w:r>
      <w:proofErr w:type="spellStart"/>
      <w:r w:rsidR="007E5795" w:rsidRPr="007E5795">
        <w:rPr>
          <w:szCs w:val="24"/>
        </w:rPr>
        <w:t>минули</w:t>
      </w:r>
      <w:r w:rsidR="007E5795">
        <w:rPr>
          <w:szCs w:val="24"/>
        </w:rPr>
        <w:t>х</w:t>
      </w:r>
      <w:proofErr w:type="spellEnd"/>
      <w:r w:rsidR="007E5795">
        <w:rPr>
          <w:szCs w:val="24"/>
        </w:rPr>
        <w:t xml:space="preserve"> </w:t>
      </w:r>
      <w:proofErr w:type="spellStart"/>
      <w:r w:rsidR="007E5795">
        <w:rPr>
          <w:szCs w:val="24"/>
        </w:rPr>
        <w:t>закупівель</w:t>
      </w:r>
      <w:proofErr w:type="spellEnd"/>
      <w:r w:rsidRPr="003852CD">
        <w:rPr>
          <w:szCs w:val="24"/>
        </w:rPr>
        <w:t xml:space="preserve"> </w:t>
      </w:r>
      <w:proofErr w:type="spellStart"/>
      <w:r w:rsidRPr="003852CD">
        <w:rPr>
          <w:szCs w:val="24"/>
        </w:rPr>
        <w:t>відповідно</w:t>
      </w:r>
      <w:proofErr w:type="spellEnd"/>
      <w:r w:rsidRPr="003852CD">
        <w:rPr>
          <w:szCs w:val="24"/>
        </w:rPr>
        <w:t xml:space="preserve"> до Методики </w:t>
      </w:r>
      <w:proofErr w:type="spellStart"/>
      <w:r w:rsidRPr="003852CD">
        <w:rPr>
          <w:szCs w:val="24"/>
        </w:rPr>
        <w:t>визначення</w:t>
      </w:r>
      <w:proofErr w:type="spellEnd"/>
      <w:r w:rsidRPr="003852CD">
        <w:rPr>
          <w:szCs w:val="24"/>
        </w:rPr>
        <w:t xml:space="preserve"> </w:t>
      </w:r>
      <w:proofErr w:type="spellStart"/>
      <w:r w:rsidRPr="003852CD">
        <w:rPr>
          <w:szCs w:val="24"/>
        </w:rPr>
        <w:t>очікуваної</w:t>
      </w:r>
      <w:proofErr w:type="spellEnd"/>
      <w:r w:rsidRPr="003852CD">
        <w:rPr>
          <w:szCs w:val="24"/>
        </w:rPr>
        <w:t xml:space="preserve"> </w:t>
      </w:r>
      <w:proofErr w:type="spellStart"/>
      <w:r w:rsidRPr="003852CD">
        <w:rPr>
          <w:szCs w:val="24"/>
        </w:rPr>
        <w:t>вартості</w:t>
      </w:r>
      <w:proofErr w:type="spellEnd"/>
      <w:r w:rsidRPr="003852CD">
        <w:rPr>
          <w:szCs w:val="24"/>
        </w:rPr>
        <w:t xml:space="preserve"> предмета </w:t>
      </w:r>
      <w:proofErr w:type="spellStart"/>
      <w:r w:rsidRPr="003852CD">
        <w:rPr>
          <w:szCs w:val="24"/>
        </w:rPr>
        <w:t>закупівлі</w:t>
      </w:r>
      <w:proofErr w:type="spellEnd"/>
      <w:r w:rsidRPr="003852CD">
        <w:rPr>
          <w:szCs w:val="24"/>
        </w:rPr>
        <w:t xml:space="preserve">. </w:t>
      </w:r>
      <w:r w:rsidR="007E5795" w:rsidRPr="007E5795">
        <w:rPr>
          <w:szCs w:val="24"/>
        </w:rPr>
        <w:t xml:space="preserve">Для </w:t>
      </w:r>
      <w:proofErr w:type="spellStart"/>
      <w:r w:rsidR="007E5795" w:rsidRPr="007E5795">
        <w:rPr>
          <w:szCs w:val="24"/>
        </w:rPr>
        <w:t>розрахунку</w:t>
      </w:r>
      <w:proofErr w:type="spellEnd"/>
      <w:r w:rsidR="007E5795" w:rsidRPr="007E5795">
        <w:rPr>
          <w:szCs w:val="24"/>
        </w:rPr>
        <w:t xml:space="preserve"> </w:t>
      </w:r>
      <w:proofErr w:type="spellStart"/>
      <w:r w:rsidR="007E5795" w:rsidRPr="007E5795">
        <w:rPr>
          <w:szCs w:val="24"/>
        </w:rPr>
        <w:t>очікуваної</w:t>
      </w:r>
      <w:proofErr w:type="spellEnd"/>
      <w:r w:rsidR="007E5795" w:rsidRPr="007E5795">
        <w:rPr>
          <w:szCs w:val="24"/>
        </w:rPr>
        <w:t xml:space="preserve"> </w:t>
      </w:r>
      <w:proofErr w:type="spellStart"/>
      <w:r w:rsidR="007E5795" w:rsidRPr="007E5795">
        <w:rPr>
          <w:szCs w:val="24"/>
        </w:rPr>
        <w:t>вартості</w:t>
      </w:r>
      <w:proofErr w:type="spellEnd"/>
      <w:r w:rsidR="007E5795" w:rsidRPr="007E5795">
        <w:rPr>
          <w:szCs w:val="24"/>
        </w:rPr>
        <w:t xml:space="preserve"> </w:t>
      </w:r>
      <w:proofErr w:type="spellStart"/>
      <w:r w:rsidR="007E5795" w:rsidRPr="007E5795">
        <w:rPr>
          <w:szCs w:val="24"/>
        </w:rPr>
        <w:t>використовува</w:t>
      </w:r>
      <w:proofErr w:type="spellEnd"/>
      <w:r w:rsidR="007E5795">
        <w:rPr>
          <w:szCs w:val="24"/>
          <w:lang w:val="uk-UA"/>
        </w:rPr>
        <w:t>л</w:t>
      </w:r>
      <w:proofErr w:type="spellStart"/>
      <w:r w:rsidR="007E5795" w:rsidRPr="007E5795">
        <w:rPr>
          <w:szCs w:val="24"/>
        </w:rPr>
        <w:t>ись</w:t>
      </w:r>
      <w:proofErr w:type="spellEnd"/>
      <w:r w:rsidR="007E5795" w:rsidRPr="007E5795">
        <w:rPr>
          <w:szCs w:val="24"/>
        </w:rPr>
        <w:t xml:space="preserve"> </w:t>
      </w:r>
      <w:proofErr w:type="spellStart"/>
      <w:r w:rsidR="007E5795" w:rsidRPr="007E5795">
        <w:rPr>
          <w:szCs w:val="24"/>
        </w:rPr>
        <w:t>ціни</w:t>
      </w:r>
      <w:proofErr w:type="spellEnd"/>
      <w:r w:rsidR="007E5795" w:rsidRPr="007E5795">
        <w:rPr>
          <w:szCs w:val="24"/>
        </w:rPr>
        <w:t xml:space="preserve"> </w:t>
      </w:r>
      <w:proofErr w:type="spellStart"/>
      <w:r w:rsidR="007E5795" w:rsidRPr="007E5795">
        <w:rPr>
          <w:szCs w:val="24"/>
        </w:rPr>
        <w:t>попередніх</w:t>
      </w:r>
      <w:proofErr w:type="spellEnd"/>
      <w:r w:rsidR="007E5795" w:rsidRPr="007E5795">
        <w:rPr>
          <w:szCs w:val="24"/>
        </w:rPr>
        <w:t xml:space="preserve"> </w:t>
      </w:r>
      <w:proofErr w:type="spellStart"/>
      <w:r w:rsidR="007E5795" w:rsidRPr="007E5795">
        <w:rPr>
          <w:szCs w:val="24"/>
        </w:rPr>
        <w:t>власних</w:t>
      </w:r>
      <w:proofErr w:type="spellEnd"/>
      <w:r w:rsidR="007E5795" w:rsidRPr="007E5795">
        <w:rPr>
          <w:szCs w:val="24"/>
        </w:rPr>
        <w:t xml:space="preserve"> </w:t>
      </w:r>
      <w:proofErr w:type="spellStart"/>
      <w:r w:rsidR="007E5795" w:rsidRPr="007E5795">
        <w:rPr>
          <w:szCs w:val="24"/>
        </w:rPr>
        <w:t>закупівель</w:t>
      </w:r>
      <w:proofErr w:type="spellEnd"/>
      <w:r w:rsidR="007E5795" w:rsidRPr="007E5795">
        <w:rPr>
          <w:szCs w:val="24"/>
        </w:rPr>
        <w:t xml:space="preserve"> </w:t>
      </w:r>
      <w:proofErr w:type="spellStart"/>
      <w:r w:rsidR="007E5795" w:rsidRPr="007E5795">
        <w:rPr>
          <w:szCs w:val="24"/>
        </w:rPr>
        <w:t>замовника</w:t>
      </w:r>
      <w:proofErr w:type="spellEnd"/>
      <w:r w:rsidR="007E5795" w:rsidRPr="007E5795">
        <w:rPr>
          <w:szCs w:val="24"/>
        </w:rPr>
        <w:t xml:space="preserve"> (</w:t>
      </w:r>
      <w:proofErr w:type="spellStart"/>
      <w:r w:rsidR="007E5795" w:rsidRPr="007E5795">
        <w:rPr>
          <w:szCs w:val="24"/>
        </w:rPr>
        <w:t>укладених</w:t>
      </w:r>
      <w:proofErr w:type="spellEnd"/>
      <w:r w:rsidR="007E5795" w:rsidRPr="007E5795">
        <w:rPr>
          <w:szCs w:val="24"/>
        </w:rPr>
        <w:t xml:space="preserve"> </w:t>
      </w:r>
      <w:proofErr w:type="spellStart"/>
      <w:r w:rsidR="007E5795" w:rsidRPr="007E5795">
        <w:rPr>
          <w:szCs w:val="24"/>
        </w:rPr>
        <w:t>договорів</w:t>
      </w:r>
      <w:proofErr w:type="spellEnd"/>
      <w:r w:rsidR="007E5795" w:rsidRPr="007E5795">
        <w:rPr>
          <w:szCs w:val="24"/>
        </w:rPr>
        <w:t>)</w:t>
      </w:r>
      <w:r w:rsidR="007E5795">
        <w:rPr>
          <w:szCs w:val="24"/>
        </w:rPr>
        <w:t xml:space="preserve"> </w:t>
      </w:r>
      <w:proofErr w:type="spellStart"/>
      <w:r w:rsidR="007E5795">
        <w:rPr>
          <w:szCs w:val="24"/>
        </w:rPr>
        <w:t>аналогічних</w:t>
      </w:r>
      <w:proofErr w:type="spellEnd"/>
      <w:r w:rsidR="007E5795">
        <w:rPr>
          <w:szCs w:val="24"/>
          <w:lang w:val="uk-UA"/>
        </w:rPr>
        <w:t xml:space="preserve"> </w:t>
      </w:r>
      <w:r w:rsidR="007E5795" w:rsidRPr="007E5795">
        <w:rPr>
          <w:szCs w:val="24"/>
        </w:rPr>
        <w:t>послу</w:t>
      </w:r>
      <w:r w:rsidR="00937F6C">
        <w:rPr>
          <w:szCs w:val="24"/>
          <w:lang w:val="uk-UA"/>
        </w:rPr>
        <w:t xml:space="preserve">г </w:t>
      </w:r>
      <w:proofErr w:type="spellStart"/>
      <w:r w:rsidR="00937F6C" w:rsidRPr="00937F6C">
        <w:rPr>
          <w:szCs w:val="24"/>
        </w:rPr>
        <w:t>з</w:t>
      </w:r>
      <w:proofErr w:type="spellEnd"/>
      <w:r w:rsidR="00937F6C" w:rsidRPr="00937F6C">
        <w:rPr>
          <w:szCs w:val="24"/>
        </w:rPr>
        <w:t xml:space="preserve"> </w:t>
      </w:r>
      <w:proofErr w:type="spellStart"/>
      <w:r w:rsidR="00937F6C" w:rsidRPr="00937F6C">
        <w:rPr>
          <w:szCs w:val="24"/>
        </w:rPr>
        <w:t>урахуванням</w:t>
      </w:r>
      <w:proofErr w:type="spellEnd"/>
      <w:r w:rsidR="00937F6C" w:rsidRPr="00937F6C">
        <w:rPr>
          <w:szCs w:val="24"/>
        </w:rPr>
        <w:t xml:space="preserve"> </w:t>
      </w:r>
      <w:proofErr w:type="spellStart"/>
      <w:r w:rsidR="00937F6C" w:rsidRPr="00937F6C">
        <w:rPr>
          <w:szCs w:val="24"/>
        </w:rPr>
        <w:t>індексу</w:t>
      </w:r>
      <w:proofErr w:type="spellEnd"/>
      <w:r w:rsidR="00937F6C" w:rsidRPr="00937F6C">
        <w:rPr>
          <w:szCs w:val="24"/>
        </w:rPr>
        <w:t xml:space="preserve"> </w:t>
      </w:r>
      <w:proofErr w:type="spellStart"/>
      <w:r w:rsidR="00937F6C" w:rsidRPr="00937F6C">
        <w:rPr>
          <w:szCs w:val="24"/>
        </w:rPr>
        <w:t>інфляції</w:t>
      </w:r>
      <w:proofErr w:type="spellEnd"/>
      <w:r w:rsidR="00937F6C">
        <w:rPr>
          <w:szCs w:val="24"/>
          <w:lang w:val="uk-UA"/>
        </w:rPr>
        <w:t xml:space="preserve"> за 2021 рік</w:t>
      </w:r>
      <w:r w:rsidR="0074649A">
        <w:rPr>
          <w:szCs w:val="24"/>
          <w:lang w:val="uk-UA"/>
        </w:rPr>
        <w:t xml:space="preserve">: 56*1,1*1000=61600,00 грн. (56 грн.  за 1 дослідження </w:t>
      </w:r>
      <w:r w:rsidR="00937F6C">
        <w:rPr>
          <w:szCs w:val="24"/>
          <w:lang w:val="uk-UA"/>
        </w:rPr>
        <w:t xml:space="preserve"> </w:t>
      </w:r>
      <w:r w:rsidR="0074649A" w:rsidRPr="0074649A">
        <w:rPr>
          <w:szCs w:val="24"/>
          <w:lang w:val="uk-UA"/>
        </w:rPr>
        <w:t>на визначення антитіл до ВІЛ – інфекції методом ІФА</w:t>
      </w:r>
      <w:r w:rsidR="0074649A">
        <w:rPr>
          <w:szCs w:val="24"/>
          <w:lang w:val="uk-UA"/>
        </w:rPr>
        <w:t xml:space="preserve"> у 2021 році; індекс </w:t>
      </w:r>
      <w:r w:rsidR="0074649A" w:rsidRPr="0074649A">
        <w:rPr>
          <w:szCs w:val="24"/>
          <w:lang w:val="uk-UA"/>
        </w:rPr>
        <w:t>інфляції за 2021 рік</w:t>
      </w:r>
      <w:r w:rsidR="0074649A">
        <w:rPr>
          <w:szCs w:val="24"/>
          <w:lang w:val="uk-UA"/>
        </w:rPr>
        <w:t xml:space="preserve"> – 110,00% або1,1 коефіцієнт; кількість послуг на 2022 рік  - 1000).</w:t>
      </w:r>
    </w:p>
    <w:p w:rsidR="00923DC3" w:rsidRPr="003852CD" w:rsidRDefault="002003A6" w:rsidP="00923DC3">
      <w:pPr>
        <w:pStyle w:val="1"/>
        <w:tabs>
          <w:tab w:val="left" w:pos="0"/>
        </w:tabs>
        <w:ind w:left="0" w:right="-79" w:firstLine="0"/>
        <w:rPr>
          <w:color w:val="242424"/>
          <w:szCs w:val="24"/>
          <w:lang w:val="uk-UA" w:eastAsia="uk-UA"/>
        </w:rPr>
      </w:pPr>
      <w:r w:rsidRPr="003852CD">
        <w:rPr>
          <w:b/>
          <w:bCs/>
          <w:color w:val="242424"/>
          <w:szCs w:val="24"/>
          <w:lang w:val="uk-UA" w:eastAsia="uk-UA"/>
        </w:rPr>
        <w:t>Розмір бюджетного призначення:</w:t>
      </w:r>
      <w:r w:rsidRPr="003852CD">
        <w:rPr>
          <w:color w:val="242424"/>
          <w:szCs w:val="24"/>
          <w:lang w:eastAsia="uk-UA"/>
        </w:rPr>
        <w:t> </w:t>
      </w:r>
      <w:r w:rsidR="00923DC3" w:rsidRPr="003852CD">
        <w:rPr>
          <w:color w:val="242424"/>
          <w:szCs w:val="24"/>
          <w:lang w:val="uk-UA" w:eastAsia="uk-UA"/>
        </w:rPr>
        <w:t xml:space="preserve">Закупівля здійснюється не за бюджетні кошти. Джерело фінансування закупівлі – власний бюджет (кошти від господарської діяльності підприємства)  (За рахунок коштів, отриманих від Національної служби здоров'я України). </w:t>
      </w:r>
    </w:p>
    <w:p w:rsidR="00654F5A" w:rsidRPr="004F7651" w:rsidRDefault="002003A6" w:rsidP="00840E10">
      <w:pPr>
        <w:pStyle w:val="a8"/>
        <w:tabs>
          <w:tab w:val="left" w:pos="851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852CD">
        <w:rPr>
          <w:rFonts w:ascii="Times New Roman" w:hAnsi="Times New Roman"/>
          <w:b/>
          <w:bCs/>
          <w:sz w:val="24"/>
          <w:szCs w:val="24"/>
          <w:lang w:eastAsia="uk-UA"/>
        </w:rPr>
        <w:t xml:space="preserve">Обґрунтування </w:t>
      </w:r>
      <w:r w:rsidR="007E797D" w:rsidRPr="003852CD">
        <w:rPr>
          <w:rFonts w:ascii="Times New Roman" w:hAnsi="Times New Roman"/>
          <w:b/>
          <w:bCs/>
          <w:sz w:val="24"/>
          <w:szCs w:val="24"/>
          <w:lang w:eastAsia="uk-UA"/>
        </w:rPr>
        <w:t xml:space="preserve">якісних та </w:t>
      </w:r>
      <w:r w:rsidRPr="003852CD">
        <w:rPr>
          <w:rFonts w:ascii="Times New Roman" w:hAnsi="Times New Roman"/>
          <w:b/>
          <w:bCs/>
          <w:sz w:val="24"/>
          <w:szCs w:val="24"/>
          <w:lang w:eastAsia="uk-UA"/>
        </w:rPr>
        <w:t>технічних характеристик. </w:t>
      </w:r>
      <w:r w:rsidR="007E797D" w:rsidRPr="003852CD">
        <w:rPr>
          <w:rFonts w:ascii="Times New Roman" w:hAnsi="Times New Roman"/>
          <w:bCs/>
          <w:sz w:val="24"/>
          <w:szCs w:val="24"/>
          <w:lang w:eastAsia="uk-UA"/>
        </w:rPr>
        <w:t>Строк надання послуг:</w:t>
      </w:r>
      <w:r w:rsidRPr="003852CD">
        <w:rPr>
          <w:rFonts w:ascii="Times New Roman" w:hAnsi="Times New Roman"/>
          <w:i/>
          <w:iCs/>
          <w:sz w:val="24"/>
          <w:szCs w:val="24"/>
          <w:lang w:eastAsia="uk-UA"/>
        </w:rPr>
        <w:t xml:space="preserve"> </w:t>
      </w:r>
      <w:r w:rsidRPr="003852CD">
        <w:rPr>
          <w:rFonts w:ascii="Times New Roman" w:hAnsi="Times New Roman"/>
          <w:sz w:val="24"/>
          <w:szCs w:val="24"/>
          <w:lang w:eastAsia="uk-UA"/>
        </w:rPr>
        <w:t xml:space="preserve"> до </w:t>
      </w:r>
      <w:r w:rsidRPr="003852CD">
        <w:rPr>
          <w:rFonts w:ascii="Times New Roman" w:hAnsi="Times New Roman"/>
          <w:sz w:val="24"/>
          <w:szCs w:val="24"/>
          <w:u w:val="single"/>
          <w:lang w:eastAsia="uk-UA"/>
        </w:rPr>
        <w:t>31 грудня</w:t>
      </w:r>
      <w:r w:rsidRPr="003852CD">
        <w:rPr>
          <w:rFonts w:ascii="Times New Roman" w:hAnsi="Times New Roman"/>
          <w:sz w:val="24"/>
          <w:szCs w:val="24"/>
          <w:lang w:eastAsia="uk-UA"/>
        </w:rPr>
        <w:t xml:space="preserve">  202</w:t>
      </w:r>
      <w:r w:rsidRPr="003852CD">
        <w:rPr>
          <w:rFonts w:ascii="Times New Roman" w:hAnsi="Times New Roman"/>
          <w:sz w:val="24"/>
          <w:szCs w:val="24"/>
          <w:u w:val="single"/>
          <w:lang w:eastAsia="uk-UA"/>
        </w:rPr>
        <w:t>2</w:t>
      </w:r>
      <w:r w:rsidR="007E797D" w:rsidRPr="003852CD">
        <w:rPr>
          <w:rFonts w:ascii="Times New Roman" w:hAnsi="Times New Roman"/>
          <w:sz w:val="24"/>
          <w:szCs w:val="24"/>
          <w:lang w:eastAsia="uk-UA"/>
        </w:rPr>
        <w:t xml:space="preserve"> р</w:t>
      </w:r>
      <w:r w:rsidRPr="003852CD">
        <w:rPr>
          <w:rFonts w:ascii="Times New Roman" w:hAnsi="Times New Roman"/>
          <w:sz w:val="24"/>
          <w:szCs w:val="24"/>
          <w:lang w:eastAsia="uk-UA"/>
        </w:rPr>
        <w:t>.</w:t>
      </w:r>
      <w:r w:rsidR="00840E10" w:rsidRPr="003852CD">
        <w:rPr>
          <w:rFonts w:ascii="Times New Roman" w:hAnsi="Times New Roman"/>
          <w:sz w:val="24"/>
          <w:szCs w:val="24"/>
          <w:lang w:eastAsia="uk-UA"/>
        </w:rPr>
        <w:t xml:space="preserve">  </w:t>
      </w:r>
      <w:r w:rsidR="00654F5A" w:rsidRPr="004F7651">
        <w:rPr>
          <w:rFonts w:ascii="Times New Roman" w:hAnsi="Times New Roman"/>
          <w:sz w:val="24"/>
          <w:szCs w:val="24"/>
        </w:rPr>
        <w:t>Місце надання послуг:</w:t>
      </w:r>
      <w:r w:rsidR="00FC1E08">
        <w:rPr>
          <w:rFonts w:ascii="Times New Roman" w:hAnsi="Times New Roman"/>
          <w:sz w:val="24"/>
          <w:szCs w:val="24"/>
        </w:rPr>
        <w:t xml:space="preserve"> </w:t>
      </w:r>
      <w:r w:rsidR="00654F5A" w:rsidRPr="004F7651">
        <w:rPr>
          <w:rFonts w:ascii="Times New Roman" w:hAnsi="Times New Roman"/>
          <w:bCs/>
          <w:sz w:val="24"/>
          <w:szCs w:val="24"/>
        </w:rPr>
        <w:t>61129, Україна, Харківська обл., м. Харків, пр. Тракторобудівників, буд.105А</w:t>
      </w:r>
      <w:r w:rsidR="006425A2" w:rsidRPr="004F7651">
        <w:rPr>
          <w:rFonts w:ascii="Times New Roman" w:hAnsi="Times New Roman"/>
          <w:sz w:val="24"/>
          <w:szCs w:val="24"/>
          <w:lang w:eastAsia="uk-UA"/>
        </w:rPr>
        <w:t>.</w:t>
      </w:r>
      <w:r w:rsidR="00840E10" w:rsidRPr="004F7651">
        <w:rPr>
          <w:rFonts w:ascii="Times New Roman" w:hAnsi="Times New Roman"/>
          <w:sz w:val="24"/>
          <w:szCs w:val="24"/>
        </w:rPr>
        <w:t xml:space="preserve"> </w:t>
      </w:r>
    </w:p>
    <w:p w:rsidR="00840E10" w:rsidRDefault="00840E10" w:rsidP="00840E10">
      <w:pPr>
        <w:pStyle w:val="a8"/>
        <w:tabs>
          <w:tab w:val="left" w:pos="851"/>
          <w:tab w:val="left" w:pos="993"/>
        </w:tabs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  <w:r w:rsidRPr="004F7651">
        <w:rPr>
          <w:rFonts w:ascii="Times New Roman" w:hAnsi="Times New Roman"/>
          <w:sz w:val="24"/>
          <w:szCs w:val="24"/>
        </w:rPr>
        <w:t xml:space="preserve"> Кількість – </w:t>
      </w:r>
      <w:r w:rsidR="00A01CE9">
        <w:rPr>
          <w:rFonts w:ascii="Times New Roman" w:hAnsi="Times New Roman"/>
          <w:sz w:val="24"/>
          <w:szCs w:val="24"/>
        </w:rPr>
        <w:t>1000</w:t>
      </w:r>
      <w:r w:rsidRPr="004F76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7651">
        <w:rPr>
          <w:rFonts w:ascii="Times New Roman" w:hAnsi="Times New Roman"/>
          <w:sz w:val="24"/>
          <w:szCs w:val="24"/>
          <w:lang w:val="ru-RU"/>
        </w:rPr>
        <w:t>послуг</w:t>
      </w:r>
      <w:proofErr w:type="spellEnd"/>
      <w:r w:rsidRPr="004F7651">
        <w:rPr>
          <w:rFonts w:ascii="Times New Roman" w:hAnsi="Times New Roman"/>
          <w:sz w:val="24"/>
          <w:szCs w:val="24"/>
          <w:lang w:val="ru-RU"/>
        </w:rPr>
        <w:t>.</w:t>
      </w:r>
      <w:r w:rsidRPr="004F7651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 </w:t>
      </w:r>
    </w:p>
    <w:p w:rsidR="007E5795" w:rsidRPr="007E5795" w:rsidRDefault="007E5795" w:rsidP="007E5795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3"/>
          <w:szCs w:val="23"/>
          <w:lang w:eastAsia="ar-SA"/>
        </w:rPr>
      </w:pPr>
      <w:r w:rsidRPr="007E5795">
        <w:rPr>
          <w:rFonts w:ascii="Times New Roman" w:eastAsia="Times New Roman" w:hAnsi="Times New Roman"/>
          <w:b/>
          <w:sz w:val="24"/>
          <w:szCs w:val="24"/>
          <w:lang w:eastAsia="ar-SA"/>
        </w:rPr>
        <w:t>Послуги з проведення лабораторного дослідження на визначення антитіл до ВІЛ – інфекції методом ІФА, код ДК 021:2015: 85140000-2 - Послуги у сфері    охорони здоров’я різні</w:t>
      </w:r>
      <w:r w:rsidRPr="007E5795">
        <w:rPr>
          <w:rFonts w:ascii="Times New Roman" w:eastAsia="Times New Roman" w:hAnsi="Times New Roman"/>
          <w:bCs/>
          <w:sz w:val="24"/>
          <w:szCs w:val="24"/>
          <w:lang w:eastAsia="ar-SA"/>
        </w:rPr>
        <w:t>, (далі – послуги/дослідження).</w:t>
      </w:r>
    </w:p>
    <w:p w:rsidR="007E5795" w:rsidRPr="007E5795" w:rsidRDefault="007E5795" w:rsidP="007E5795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bookmarkStart w:id="0" w:name="_GoBack"/>
      <w:bookmarkEnd w:id="0"/>
      <w:r w:rsidRPr="007E5795">
        <w:rPr>
          <w:rFonts w:ascii="Times New Roman" w:eastAsia="Times New Roman" w:hAnsi="Times New Roman"/>
          <w:b/>
          <w:sz w:val="24"/>
          <w:szCs w:val="24"/>
          <w:lang w:eastAsia="ar-SA"/>
        </w:rPr>
        <w:t>Технічна специфікація</w:t>
      </w:r>
    </w:p>
    <w:p w:rsidR="007E5795" w:rsidRPr="007E5795" w:rsidRDefault="007E5795" w:rsidP="007E5795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tbl>
      <w:tblPr>
        <w:tblW w:w="4758" w:type="pct"/>
        <w:tblInd w:w="108" w:type="dxa"/>
        <w:tblLook w:val="0000"/>
      </w:tblPr>
      <w:tblGrid>
        <w:gridCol w:w="550"/>
        <w:gridCol w:w="4920"/>
        <w:gridCol w:w="2489"/>
        <w:gridCol w:w="1234"/>
        <w:gridCol w:w="1425"/>
      </w:tblGrid>
      <w:tr w:rsidR="007E5795" w:rsidRPr="007E5795" w:rsidTr="00C44E22">
        <w:trPr>
          <w:trHeight w:val="567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795" w:rsidRPr="007E5795" w:rsidRDefault="007E5795" w:rsidP="007E57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7E579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№</w:t>
            </w:r>
          </w:p>
          <w:p w:rsidR="007E5795" w:rsidRPr="007E5795" w:rsidRDefault="007E5795" w:rsidP="007E57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7E579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з/п</w:t>
            </w:r>
          </w:p>
        </w:tc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795" w:rsidRPr="007E5795" w:rsidRDefault="007E5795" w:rsidP="007E57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7E579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Перелік</w:t>
            </w:r>
            <w:proofErr w:type="spellEnd"/>
            <w:r w:rsidRPr="007E579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E579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послуг</w:t>
            </w:r>
            <w:proofErr w:type="spellEnd"/>
            <w:r w:rsidRPr="007E579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E579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з</w:t>
            </w:r>
            <w:proofErr w:type="spellEnd"/>
            <w:r w:rsidRPr="007E579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E579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проведення</w:t>
            </w:r>
            <w:proofErr w:type="spellEnd"/>
            <w:r w:rsidRPr="007E579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7E5795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лабораторного </w:t>
            </w:r>
            <w:proofErr w:type="gramStart"/>
            <w:r w:rsidRPr="007E5795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досл</w:t>
            </w:r>
            <w:proofErr w:type="gramEnd"/>
            <w:r w:rsidRPr="007E5795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ідження на визначення антитіл до ВІЛ – інфекції методом ІФА</w:t>
            </w:r>
            <w:r w:rsidRPr="007E5795">
              <w:rPr>
                <w:rFonts w:ascii="Times New Roman" w:eastAsia="Times New Roman" w:hAnsi="Times New Roman"/>
                <w:b/>
                <w:sz w:val="24"/>
                <w:szCs w:val="24"/>
                <w:lang w:val="ru-RU" w:eastAsia="ar-SA"/>
              </w:rPr>
              <w:t xml:space="preserve">, код ДК 021:2015: 85140000-2 - </w:t>
            </w:r>
            <w:proofErr w:type="spellStart"/>
            <w:r w:rsidRPr="007E5795">
              <w:rPr>
                <w:rFonts w:ascii="Times New Roman" w:eastAsia="Times New Roman" w:hAnsi="Times New Roman"/>
                <w:b/>
                <w:sz w:val="24"/>
                <w:szCs w:val="24"/>
                <w:lang w:val="ru-RU" w:eastAsia="ar-SA"/>
              </w:rPr>
              <w:t>Послуги</w:t>
            </w:r>
            <w:proofErr w:type="spellEnd"/>
            <w:r w:rsidRPr="007E5795">
              <w:rPr>
                <w:rFonts w:ascii="Times New Roman" w:eastAsia="Times New Roman" w:hAnsi="Times New Roman"/>
                <w:b/>
                <w:sz w:val="24"/>
                <w:szCs w:val="24"/>
                <w:lang w:val="ru-RU" w:eastAsia="ar-SA"/>
              </w:rPr>
              <w:t xml:space="preserve"> у </w:t>
            </w:r>
            <w:proofErr w:type="spellStart"/>
            <w:r w:rsidRPr="007E5795">
              <w:rPr>
                <w:rFonts w:ascii="Times New Roman" w:eastAsia="Times New Roman" w:hAnsi="Times New Roman"/>
                <w:b/>
                <w:sz w:val="24"/>
                <w:szCs w:val="24"/>
                <w:lang w:val="ru-RU" w:eastAsia="ar-SA"/>
              </w:rPr>
              <w:t>сфері</w:t>
            </w:r>
            <w:proofErr w:type="spellEnd"/>
            <w:r w:rsidRPr="007E5795">
              <w:rPr>
                <w:rFonts w:ascii="Times New Roman" w:eastAsia="Times New Roman" w:hAnsi="Times New Roman"/>
                <w:b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7E5795">
              <w:rPr>
                <w:rFonts w:ascii="Times New Roman" w:eastAsia="Times New Roman" w:hAnsi="Times New Roman"/>
                <w:b/>
                <w:sz w:val="24"/>
                <w:szCs w:val="24"/>
                <w:lang w:val="ru-RU" w:eastAsia="ar-SA"/>
              </w:rPr>
              <w:t>охорони</w:t>
            </w:r>
            <w:proofErr w:type="spellEnd"/>
            <w:r w:rsidRPr="007E5795">
              <w:rPr>
                <w:rFonts w:ascii="Times New Roman" w:eastAsia="Times New Roman" w:hAnsi="Times New Roman"/>
                <w:b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7E5795">
              <w:rPr>
                <w:rFonts w:ascii="Times New Roman" w:eastAsia="Times New Roman" w:hAnsi="Times New Roman"/>
                <w:b/>
                <w:sz w:val="24"/>
                <w:szCs w:val="24"/>
                <w:lang w:val="ru-RU" w:eastAsia="ar-SA"/>
              </w:rPr>
              <w:t>здоров’я</w:t>
            </w:r>
            <w:proofErr w:type="spellEnd"/>
            <w:r w:rsidRPr="007E5795">
              <w:rPr>
                <w:rFonts w:ascii="Times New Roman" w:eastAsia="Times New Roman" w:hAnsi="Times New Roman"/>
                <w:b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7E5795">
              <w:rPr>
                <w:rFonts w:ascii="Times New Roman" w:eastAsia="Times New Roman" w:hAnsi="Times New Roman"/>
                <w:b/>
                <w:sz w:val="24"/>
                <w:szCs w:val="24"/>
                <w:lang w:val="ru-RU" w:eastAsia="ar-SA"/>
              </w:rPr>
              <w:t>різні</w:t>
            </w:r>
            <w:proofErr w:type="spellEnd"/>
            <w:r w:rsidRPr="007E5795">
              <w:rPr>
                <w:rFonts w:ascii="Times New Roman" w:eastAsia="Times New Roman" w:hAnsi="Times New Roman"/>
                <w:b/>
                <w:sz w:val="24"/>
                <w:szCs w:val="24"/>
                <w:lang w:val="ru-RU" w:eastAsia="ar-SA"/>
              </w:rPr>
              <w:t xml:space="preserve"> </w:t>
            </w:r>
            <w:r w:rsidRPr="007E579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7E579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назва</w:t>
            </w:r>
            <w:proofErr w:type="spellEnd"/>
            <w:r w:rsidRPr="007E579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E579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номенклатурної</w:t>
            </w:r>
            <w:proofErr w:type="spellEnd"/>
            <w:r w:rsidRPr="007E579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E579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позиції</w:t>
            </w:r>
            <w:proofErr w:type="spellEnd"/>
            <w:r w:rsidRPr="007E579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предмета </w:t>
            </w:r>
            <w:proofErr w:type="spellStart"/>
            <w:r w:rsidRPr="007E579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закупівлі</w:t>
            </w:r>
            <w:proofErr w:type="spellEnd"/>
            <w:r w:rsidRPr="007E579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95" w:rsidRPr="007E5795" w:rsidRDefault="007E5795" w:rsidP="007E57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ar-SA"/>
              </w:rPr>
            </w:pPr>
            <w:r w:rsidRPr="007E5795">
              <w:rPr>
                <w:rFonts w:ascii="Times New Roman" w:eastAsia="Times New Roman" w:hAnsi="Times New Roman"/>
                <w:b/>
                <w:sz w:val="24"/>
                <w:szCs w:val="24"/>
                <w:lang w:val="ru-RU" w:eastAsia="ar-SA"/>
              </w:rPr>
              <w:t xml:space="preserve">Код </w:t>
            </w:r>
            <w:proofErr w:type="spellStart"/>
            <w:r w:rsidRPr="007E5795">
              <w:rPr>
                <w:rFonts w:ascii="Times New Roman" w:eastAsia="Times New Roman" w:hAnsi="Times New Roman"/>
                <w:b/>
                <w:sz w:val="24"/>
                <w:szCs w:val="24"/>
                <w:lang w:val="ru-RU" w:eastAsia="ar-SA"/>
              </w:rPr>
              <w:t>згідно</w:t>
            </w:r>
            <w:proofErr w:type="spellEnd"/>
            <w:r w:rsidRPr="007E5795">
              <w:rPr>
                <w:rFonts w:ascii="Times New Roman" w:eastAsia="Times New Roman" w:hAnsi="Times New Roman"/>
                <w:b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7E5795">
              <w:rPr>
                <w:rFonts w:ascii="Times New Roman" w:eastAsia="Times New Roman" w:hAnsi="Times New Roman"/>
                <w:b/>
                <w:sz w:val="24"/>
                <w:szCs w:val="24"/>
                <w:lang w:val="ru-RU" w:eastAsia="ar-SA"/>
              </w:rPr>
              <w:t>з</w:t>
            </w:r>
            <w:proofErr w:type="spellEnd"/>
            <w:r w:rsidRPr="007E5795">
              <w:rPr>
                <w:rFonts w:ascii="Times New Roman" w:eastAsia="Times New Roman" w:hAnsi="Times New Roman"/>
                <w:b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7E5795">
              <w:rPr>
                <w:rFonts w:ascii="Times New Roman" w:eastAsia="Times New Roman" w:hAnsi="Times New Roman"/>
                <w:b/>
                <w:sz w:val="24"/>
                <w:szCs w:val="24"/>
                <w:lang w:val="ru-RU" w:eastAsia="ar-SA"/>
              </w:rPr>
              <w:t>Єдиним</w:t>
            </w:r>
            <w:proofErr w:type="spellEnd"/>
            <w:r w:rsidRPr="007E5795">
              <w:rPr>
                <w:rFonts w:ascii="Times New Roman" w:eastAsia="Times New Roman" w:hAnsi="Times New Roman"/>
                <w:b/>
                <w:sz w:val="24"/>
                <w:szCs w:val="24"/>
                <w:lang w:val="ru-RU" w:eastAsia="ar-SA"/>
              </w:rPr>
              <w:t xml:space="preserve">  </w:t>
            </w:r>
            <w:proofErr w:type="spellStart"/>
            <w:r w:rsidRPr="007E5795">
              <w:rPr>
                <w:rFonts w:ascii="Times New Roman" w:eastAsia="Times New Roman" w:hAnsi="Times New Roman"/>
                <w:b/>
                <w:sz w:val="24"/>
                <w:szCs w:val="24"/>
                <w:lang w:val="ru-RU" w:eastAsia="ar-SA"/>
              </w:rPr>
              <w:t>закупівельним</w:t>
            </w:r>
            <w:proofErr w:type="spellEnd"/>
            <w:r w:rsidRPr="007E5795">
              <w:rPr>
                <w:rFonts w:ascii="Times New Roman" w:eastAsia="Times New Roman" w:hAnsi="Times New Roman"/>
                <w:b/>
                <w:sz w:val="24"/>
                <w:szCs w:val="24"/>
                <w:lang w:val="ru-RU" w:eastAsia="ar-SA"/>
              </w:rPr>
              <w:t xml:space="preserve"> словником, </w:t>
            </w:r>
            <w:proofErr w:type="spellStart"/>
            <w:r w:rsidRPr="007E5795">
              <w:rPr>
                <w:rFonts w:ascii="Times New Roman" w:eastAsia="Times New Roman" w:hAnsi="Times New Roman"/>
                <w:b/>
                <w:sz w:val="24"/>
                <w:szCs w:val="24"/>
                <w:lang w:val="ru-RU" w:eastAsia="ar-SA"/>
              </w:rPr>
              <w:t>що</w:t>
            </w:r>
            <w:proofErr w:type="spellEnd"/>
            <w:r w:rsidRPr="007E5795">
              <w:rPr>
                <w:rFonts w:ascii="Times New Roman" w:eastAsia="Times New Roman" w:hAnsi="Times New Roman"/>
                <w:b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7E5795">
              <w:rPr>
                <w:rFonts w:ascii="Times New Roman" w:eastAsia="Times New Roman" w:hAnsi="Times New Roman"/>
                <w:b/>
                <w:sz w:val="24"/>
                <w:szCs w:val="24"/>
                <w:lang w:val="ru-RU" w:eastAsia="ar-SA"/>
              </w:rPr>
              <w:t>найбільше</w:t>
            </w:r>
            <w:proofErr w:type="spellEnd"/>
            <w:r w:rsidRPr="007E5795">
              <w:rPr>
                <w:rFonts w:ascii="Times New Roman" w:eastAsia="Times New Roman" w:hAnsi="Times New Roman"/>
                <w:b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7E5795">
              <w:rPr>
                <w:rFonts w:ascii="Times New Roman" w:eastAsia="Times New Roman" w:hAnsi="Times New Roman"/>
                <w:b/>
                <w:sz w:val="24"/>
                <w:szCs w:val="24"/>
                <w:lang w:val="ru-RU" w:eastAsia="ar-SA"/>
              </w:rPr>
              <w:t>відповідає</w:t>
            </w:r>
            <w:proofErr w:type="spellEnd"/>
            <w:r w:rsidRPr="007E5795">
              <w:rPr>
                <w:rFonts w:ascii="Times New Roman" w:eastAsia="Times New Roman" w:hAnsi="Times New Roman"/>
                <w:b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proofErr w:type="gramStart"/>
            <w:r w:rsidRPr="007E5795">
              <w:rPr>
                <w:rFonts w:ascii="Times New Roman" w:eastAsia="Times New Roman" w:hAnsi="Times New Roman"/>
                <w:b/>
                <w:sz w:val="24"/>
                <w:szCs w:val="24"/>
                <w:lang w:val="ru-RU" w:eastAsia="ar-SA"/>
              </w:rPr>
              <w:t>назв</w:t>
            </w:r>
            <w:proofErr w:type="gramEnd"/>
            <w:r w:rsidRPr="007E5795">
              <w:rPr>
                <w:rFonts w:ascii="Times New Roman" w:eastAsia="Times New Roman" w:hAnsi="Times New Roman"/>
                <w:b/>
                <w:sz w:val="24"/>
                <w:szCs w:val="24"/>
                <w:lang w:val="ru-RU" w:eastAsia="ar-SA"/>
              </w:rPr>
              <w:t>і</w:t>
            </w:r>
            <w:proofErr w:type="spellEnd"/>
            <w:r w:rsidRPr="007E5795">
              <w:rPr>
                <w:rFonts w:ascii="Times New Roman" w:eastAsia="Times New Roman" w:hAnsi="Times New Roman"/>
                <w:b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7E5795">
              <w:rPr>
                <w:rFonts w:ascii="Times New Roman" w:eastAsia="Times New Roman" w:hAnsi="Times New Roman"/>
                <w:b/>
                <w:sz w:val="24"/>
                <w:szCs w:val="24"/>
                <w:lang w:val="ru-RU" w:eastAsia="ar-SA"/>
              </w:rPr>
              <w:t>номенклатурної</w:t>
            </w:r>
            <w:proofErr w:type="spellEnd"/>
            <w:r w:rsidRPr="007E5795">
              <w:rPr>
                <w:rFonts w:ascii="Times New Roman" w:eastAsia="Times New Roman" w:hAnsi="Times New Roman"/>
                <w:b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7E5795">
              <w:rPr>
                <w:rFonts w:ascii="Times New Roman" w:eastAsia="Times New Roman" w:hAnsi="Times New Roman"/>
                <w:b/>
                <w:sz w:val="24"/>
                <w:szCs w:val="24"/>
                <w:lang w:val="ru-RU" w:eastAsia="ar-SA"/>
              </w:rPr>
              <w:t>позиції</w:t>
            </w:r>
            <w:proofErr w:type="spellEnd"/>
            <w:r w:rsidRPr="007E5795">
              <w:rPr>
                <w:rFonts w:ascii="Times New Roman" w:eastAsia="Times New Roman" w:hAnsi="Times New Roman"/>
                <w:b/>
                <w:sz w:val="24"/>
                <w:szCs w:val="24"/>
                <w:lang w:val="ru-RU" w:eastAsia="ar-SA"/>
              </w:rPr>
              <w:t xml:space="preserve"> предмета </w:t>
            </w:r>
            <w:proofErr w:type="spellStart"/>
            <w:r w:rsidRPr="007E5795">
              <w:rPr>
                <w:rFonts w:ascii="Times New Roman" w:eastAsia="Times New Roman" w:hAnsi="Times New Roman"/>
                <w:b/>
                <w:sz w:val="24"/>
                <w:szCs w:val="24"/>
                <w:lang w:val="ru-RU" w:eastAsia="ar-SA"/>
              </w:rPr>
              <w:t>закупівлі</w:t>
            </w:r>
            <w:proofErr w:type="spellEnd"/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795" w:rsidRPr="007E5795" w:rsidRDefault="007E5795" w:rsidP="007E57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7E579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Одиниця</w:t>
            </w:r>
          </w:p>
          <w:p w:rsidR="007E5795" w:rsidRPr="007E5795" w:rsidRDefault="007E5795" w:rsidP="007E57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7E579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виміру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795" w:rsidRPr="007E5795" w:rsidRDefault="007E5795" w:rsidP="007E57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7E579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Кількість</w:t>
            </w:r>
          </w:p>
        </w:tc>
      </w:tr>
      <w:tr w:rsidR="007E5795" w:rsidRPr="007E5795" w:rsidTr="00C44E22">
        <w:trPr>
          <w:trHeight w:val="657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795" w:rsidRPr="007E5795" w:rsidRDefault="007E5795" w:rsidP="007E57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E579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795" w:rsidRPr="007E5795" w:rsidRDefault="007E5795" w:rsidP="007E579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E579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Дослідження на визначення антитіл до ВІЛ-інфекції методом ІФА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95" w:rsidRPr="007E5795" w:rsidRDefault="007E5795" w:rsidP="007E57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E5795">
              <w:rPr>
                <w:rFonts w:ascii="Times New Roman" w:eastAsia="Times New Roman" w:hAnsi="Times New Roman"/>
                <w:sz w:val="24"/>
                <w:szCs w:val="24"/>
                <w:lang w:val="en-GB" w:eastAsia="ar-SA"/>
              </w:rPr>
              <w:t xml:space="preserve">85145000-7 – </w:t>
            </w:r>
            <w:proofErr w:type="spellStart"/>
            <w:r w:rsidRPr="007E5795">
              <w:rPr>
                <w:rFonts w:ascii="Times New Roman" w:eastAsia="Times New Roman" w:hAnsi="Times New Roman"/>
                <w:sz w:val="24"/>
                <w:szCs w:val="24"/>
                <w:lang w:val="en-GB" w:eastAsia="ar-SA"/>
              </w:rPr>
              <w:t>Послуги</w:t>
            </w:r>
            <w:proofErr w:type="spellEnd"/>
            <w:r w:rsidRPr="007E5795">
              <w:rPr>
                <w:rFonts w:ascii="Times New Roman" w:eastAsia="Times New Roman" w:hAnsi="Times New Roman"/>
                <w:sz w:val="24"/>
                <w:szCs w:val="24"/>
                <w:lang w:val="en-GB" w:eastAsia="ar-SA"/>
              </w:rPr>
              <w:t xml:space="preserve"> </w:t>
            </w:r>
            <w:proofErr w:type="spellStart"/>
            <w:r w:rsidRPr="007E5795">
              <w:rPr>
                <w:rFonts w:ascii="Times New Roman" w:eastAsia="Times New Roman" w:hAnsi="Times New Roman"/>
                <w:sz w:val="24"/>
                <w:szCs w:val="24"/>
                <w:lang w:val="en-GB" w:eastAsia="ar-SA"/>
              </w:rPr>
              <w:t>медичних</w:t>
            </w:r>
            <w:proofErr w:type="spellEnd"/>
            <w:r w:rsidRPr="007E5795">
              <w:rPr>
                <w:rFonts w:ascii="Times New Roman" w:eastAsia="Times New Roman" w:hAnsi="Times New Roman"/>
                <w:sz w:val="24"/>
                <w:szCs w:val="24"/>
                <w:lang w:val="en-GB" w:eastAsia="ar-SA"/>
              </w:rPr>
              <w:t xml:space="preserve"> </w:t>
            </w:r>
            <w:proofErr w:type="spellStart"/>
            <w:r w:rsidRPr="007E5795">
              <w:rPr>
                <w:rFonts w:ascii="Times New Roman" w:eastAsia="Times New Roman" w:hAnsi="Times New Roman"/>
                <w:sz w:val="24"/>
                <w:szCs w:val="24"/>
                <w:lang w:val="en-GB" w:eastAsia="ar-SA"/>
              </w:rPr>
              <w:t>лабораторій</w:t>
            </w:r>
            <w:proofErr w:type="spellEnd"/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795" w:rsidRPr="007E5795" w:rsidRDefault="007E5795" w:rsidP="007E57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E579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послуга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795" w:rsidRPr="007E5795" w:rsidRDefault="007E5795" w:rsidP="007E57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E579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1 000</w:t>
            </w:r>
          </w:p>
        </w:tc>
      </w:tr>
    </w:tbl>
    <w:p w:rsidR="007E5795" w:rsidRPr="007E5795" w:rsidRDefault="007E5795" w:rsidP="007E579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ar-SA"/>
        </w:rPr>
      </w:pPr>
    </w:p>
    <w:p w:rsidR="007E5795" w:rsidRPr="007E5795" w:rsidRDefault="007E5795" w:rsidP="007E5795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7E5795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Технічні та інші вимоги до предмета закупівлі тендерної документації</w:t>
      </w:r>
    </w:p>
    <w:p w:rsidR="007E5795" w:rsidRPr="007E5795" w:rsidRDefault="007E5795" w:rsidP="007E5795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7E5795" w:rsidRPr="007E5795" w:rsidRDefault="007E5795" w:rsidP="007E5795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bookmarkStart w:id="1" w:name="_Hlk526511380"/>
      <w:r w:rsidRPr="007E5795">
        <w:rPr>
          <w:rFonts w:ascii="Times New Roman" w:eastAsia="Times New Roman" w:hAnsi="Times New Roman"/>
          <w:sz w:val="24"/>
          <w:szCs w:val="24"/>
          <w:lang w:eastAsia="ar-SA"/>
        </w:rPr>
        <w:t xml:space="preserve">1.Інформація про учасника повинна міститись в переліку (ліцензійному реєстрі </w:t>
      </w:r>
      <w:hyperlink r:id="rId6" w:history="1">
        <w:r w:rsidRPr="007E5795">
          <w:rPr>
            <w:rFonts w:ascii="Times New Roman" w:eastAsia="Times New Roman" w:hAnsi="Times New Roman"/>
            <w:color w:val="0000FF"/>
            <w:sz w:val="24"/>
            <w:szCs w:val="24"/>
            <w:u w:val="single"/>
            <w:shd w:val="clear" w:color="auto" w:fill="FFFFFF"/>
            <w:lang w:eastAsia="ar-SA"/>
          </w:rPr>
          <w:t>Міністерства охорони здоров’я України</w:t>
        </w:r>
      </w:hyperlink>
      <w:r w:rsidRPr="007E5795">
        <w:rPr>
          <w:rFonts w:ascii="Times New Roman" w:eastAsia="Times New Roman" w:hAnsi="Times New Roman"/>
          <w:sz w:val="24"/>
          <w:szCs w:val="24"/>
          <w:lang w:eastAsia="ar-SA"/>
        </w:rPr>
        <w:t xml:space="preserve">) суб'єктів господарювання, </w:t>
      </w:r>
      <w:r w:rsidRPr="007E5795">
        <w:rPr>
          <w:rFonts w:ascii="Times New Roman" w:eastAsia="Times New Roman" w:hAnsi="Times New Roman"/>
          <w:sz w:val="24"/>
          <w:szCs w:val="24"/>
          <w:shd w:val="clear" w:color="auto" w:fill="FFFFFF"/>
          <w:lang w:eastAsia="ar-SA"/>
        </w:rPr>
        <w:t>які отримали ліцензію на провадження господарської діяльності з медичної практики</w:t>
      </w:r>
      <w:r w:rsidRPr="007E5795">
        <w:rPr>
          <w:rFonts w:ascii="Times New Roman" w:eastAsia="Times New Roman" w:hAnsi="Times New Roman"/>
          <w:sz w:val="24"/>
          <w:szCs w:val="24"/>
          <w:lang w:eastAsia="ar-SA"/>
        </w:rPr>
        <w:t xml:space="preserve">, який розміщено на офіційному веб-сайті </w:t>
      </w:r>
      <w:hyperlink r:id="rId7" w:history="1">
        <w:r w:rsidRPr="007E5795">
          <w:rPr>
            <w:rFonts w:ascii="Times New Roman" w:eastAsia="Times New Roman" w:hAnsi="Times New Roman"/>
            <w:color w:val="0000FF"/>
            <w:sz w:val="24"/>
            <w:szCs w:val="24"/>
            <w:u w:val="single"/>
            <w:shd w:val="clear" w:color="auto" w:fill="FFFFFF"/>
            <w:lang w:eastAsia="ar-SA"/>
          </w:rPr>
          <w:t>Міністерства охорони здоров’я України</w:t>
        </w:r>
      </w:hyperlink>
      <w:r w:rsidRPr="007E5795">
        <w:rPr>
          <w:rFonts w:ascii="TimesNewRomanPSMT" w:eastAsia="TimesNewRomanPSMT" w:hAnsi="Times New Roman"/>
          <w:color w:val="000000"/>
          <w:sz w:val="24"/>
          <w:szCs w:val="24"/>
          <w:lang w:eastAsia="ar-SA"/>
        </w:rPr>
        <w:t xml:space="preserve"> (</w:t>
      </w:r>
      <w:r w:rsidRPr="007E5795">
        <w:rPr>
          <w:rFonts w:ascii="Times New Roman" w:eastAsia="Times New Roman" w:hAnsi="Times New Roman"/>
          <w:sz w:val="24"/>
          <w:szCs w:val="24"/>
          <w:lang w:eastAsia="ar-SA"/>
        </w:rPr>
        <w:t>МОЗ України).</w:t>
      </w:r>
      <w:bookmarkEnd w:id="1"/>
    </w:p>
    <w:p w:rsidR="007E5795" w:rsidRPr="007E5795" w:rsidRDefault="007E5795" w:rsidP="007E5795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E5795">
        <w:rPr>
          <w:rFonts w:ascii="Times New Roman" w:eastAsia="Times New Roman" w:hAnsi="Times New Roman"/>
          <w:sz w:val="24"/>
          <w:szCs w:val="24"/>
          <w:lang w:eastAsia="ar-SA"/>
        </w:rPr>
        <w:t>2.Замовник здійснює забір, доставку біологічного матеріалу згідно чинних нормативних документів на даний вид послуг в лабораторію учасника (Виконавця) та несе відповідальність за ідентифікацію особи пацієнта при заборі біологічного матеріалу пацієнтів на визначення антитіл до ВІЛ-інфекції.</w:t>
      </w:r>
    </w:p>
    <w:p w:rsidR="007E5795" w:rsidRPr="007E5795" w:rsidRDefault="007E5795" w:rsidP="007E5795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E5795">
        <w:rPr>
          <w:rFonts w:ascii="Times New Roman" w:eastAsia="Times New Roman" w:hAnsi="Times New Roman"/>
          <w:sz w:val="24"/>
          <w:szCs w:val="24"/>
          <w:lang w:eastAsia="ar-SA"/>
        </w:rPr>
        <w:t xml:space="preserve">3. Учасник (виконавець) повинен своїми силами, засобами і матеріалами проводити дослідження на визначення антитіл до ВІЛ-інфекції 1-го та 2-го типу методом </w:t>
      </w:r>
      <w:proofErr w:type="spellStart"/>
      <w:r w:rsidRPr="007E5795">
        <w:rPr>
          <w:rFonts w:ascii="Times New Roman" w:eastAsia="Times New Roman" w:hAnsi="Times New Roman"/>
          <w:sz w:val="24"/>
          <w:szCs w:val="24"/>
          <w:lang w:eastAsia="ar-SA"/>
        </w:rPr>
        <w:t>імуноферментного</w:t>
      </w:r>
      <w:proofErr w:type="spellEnd"/>
      <w:r w:rsidRPr="007E5795">
        <w:rPr>
          <w:rFonts w:ascii="Times New Roman" w:eastAsia="Times New Roman" w:hAnsi="Times New Roman"/>
          <w:sz w:val="24"/>
          <w:szCs w:val="24"/>
          <w:lang w:eastAsia="ar-SA"/>
        </w:rPr>
        <w:t xml:space="preserve"> та </w:t>
      </w:r>
      <w:proofErr w:type="spellStart"/>
      <w:r w:rsidRPr="007E5795">
        <w:rPr>
          <w:rFonts w:ascii="Times New Roman" w:eastAsia="Times New Roman" w:hAnsi="Times New Roman"/>
          <w:sz w:val="24"/>
          <w:szCs w:val="24"/>
          <w:lang w:eastAsia="ar-SA"/>
        </w:rPr>
        <w:t>імунохемолюмінесцентного</w:t>
      </w:r>
      <w:proofErr w:type="spellEnd"/>
      <w:r w:rsidRPr="007E5795">
        <w:rPr>
          <w:rFonts w:ascii="Times New Roman" w:eastAsia="Times New Roman" w:hAnsi="Times New Roman"/>
          <w:sz w:val="24"/>
          <w:szCs w:val="24"/>
          <w:lang w:eastAsia="ar-SA"/>
        </w:rPr>
        <w:t xml:space="preserve"> аналізів.</w:t>
      </w:r>
    </w:p>
    <w:p w:rsidR="007E5795" w:rsidRPr="007E5795" w:rsidRDefault="007E5795" w:rsidP="007E5795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E5795">
        <w:rPr>
          <w:rFonts w:ascii="Times New Roman" w:eastAsia="Times New Roman" w:hAnsi="Times New Roman"/>
          <w:sz w:val="24"/>
          <w:szCs w:val="24"/>
          <w:lang w:eastAsia="ar-SA"/>
        </w:rPr>
        <w:t>4. Учасник (виконавець) зобов’язаний використовувати комбіновані тест-системи для одночасного виявлення антитіл до ВІЛ ½.</w:t>
      </w:r>
    </w:p>
    <w:p w:rsidR="007E5795" w:rsidRPr="007E5795" w:rsidRDefault="007E5795" w:rsidP="007E5795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E5795">
        <w:rPr>
          <w:rFonts w:ascii="Times New Roman" w:eastAsia="Times New Roman" w:hAnsi="Times New Roman"/>
          <w:sz w:val="24"/>
          <w:szCs w:val="24"/>
          <w:lang w:eastAsia="ar-SA"/>
        </w:rPr>
        <w:t xml:space="preserve">5. Процедуру дослідження </w:t>
      </w:r>
      <w:r w:rsidRPr="007E5795">
        <w:rPr>
          <w:rFonts w:ascii="Times New Roman" w:eastAsia="Times New Roman" w:hAnsi="Times New Roman"/>
          <w:bCs/>
          <w:sz w:val="24"/>
          <w:szCs w:val="24"/>
          <w:lang w:eastAsia="ar-SA"/>
        </w:rPr>
        <w:t>на визначення антитіл до ВІЛ-інфекції методом ІФА</w:t>
      </w:r>
      <w:r w:rsidRPr="007E5795">
        <w:rPr>
          <w:rFonts w:ascii="Times New Roman" w:eastAsia="Times New Roman" w:hAnsi="Times New Roman"/>
          <w:sz w:val="24"/>
          <w:szCs w:val="24"/>
          <w:lang w:eastAsia="ar-SA"/>
        </w:rPr>
        <w:t xml:space="preserve"> та оцінку отриманих результатів учасник (виконавець) повинен здійснювати у чіткій відповідності до інструкції із застосуванням медичних виробів для виявлення серологічних маркерів ВІЛ та критеріїв, визначених інструкцією із застосуванням медичних виробів, результатів досліджень внутрішньо лабораторних контрольних зразків - відповідно до Порядку внутрішньо лабораторного контролю якості досліджень при виявленні серологічних маркерів методами </w:t>
      </w:r>
      <w:proofErr w:type="spellStart"/>
      <w:r w:rsidRPr="007E5795">
        <w:rPr>
          <w:rFonts w:ascii="Times New Roman" w:eastAsia="Times New Roman" w:hAnsi="Times New Roman"/>
          <w:sz w:val="24"/>
          <w:szCs w:val="24"/>
          <w:lang w:eastAsia="ar-SA"/>
        </w:rPr>
        <w:t>імуноферментного</w:t>
      </w:r>
      <w:proofErr w:type="spellEnd"/>
      <w:r w:rsidRPr="007E5795">
        <w:rPr>
          <w:rFonts w:ascii="Times New Roman" w:eastAsia="Times New Roman" w:hAnsi="Times New Roman"/>
          <w:sz w:val="24"/>
          <w:szCs w:val="24"/>
          <w:lang w:eastAsia="ar-SA"/>
        </w:rPr>
        <w:t xml:space="preserve"> та </w:t>
      </w:r>
      <w:proofErr w:type="spellStart"/>
      <w:r w:rsidRPr="007E5795">
        <w:rPr>
          <w:rFonts w:ascii="Times New Roman" w:eastAsia="Times New Roman" w:hAnsi="Times New Roman"/>
          <w:sz w:val="24"/>
          <w:szCs w:val="24"/>
          <w:lang w:eastAsia="ar-SA"/>
        </w:rPr>
        <w:t>імунохемолюмінесцентного</w:t>
      </w:r>
      <w:proofErr w:type="spellEnd"/>
      <w:r w:rsidRPr="007E5795">
        <w:rPr>
          <w:rFonts w:ascii="Times New Roman" w:eastAsia="Times New Roman" w:hAnsi="Times New Roman"/>
          <w:sz w:val="24"/>
          <w:szCs w:val="24"/>
          <w:lang w:eastAsia="ar-SA"/>
        </w:rPr>
        <w:t xml:space="preserve"> аналізів. </w:t>
      </w:r>
    </w:p>
    <w:p w:rsidR="007E5795" w:rsidRPr="007E5795" w:rsidRDefault="007E5795" w:rsidP="007E5795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E5795">
        <w:rPr>
          <w:rFonts w:ascii="Times New Roman" w:eastAsia="Times New Roman" w:hAnsi="Times New Roman"/>
          <w:sz w:val="24"/>
          <w:szCs w:val="24"/>
          <w:lang w:eastAsia="ar-SA"/>
        </w:rPr>
        <w:t>6. Виконання досліджень</w:t>
      </w:r>
      <w:r w:rsidRPr="007E579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на визначення антитіл до ВІЛ-інфекції методом ІФА</w:t>
      </w:r>
      <w:r w:rsidRPr="007E5795">
        <w:rPr>
          <w:rFonts w:ascii="Times New Roman" w:eastAsia="Times New Roman" w:hAnsi="Times New Roman"/>
          <w:sz w:val="24"/>
          <w:szCs w:val="24"/>
          <w:lang w:eastAsia="ar-SA"/>
        </w:rPr>
        <w:t xml:space="preserve"> здійснюється на протязі 3 календарних днів з моменту надходження замовлення на проведення досліджень.</w:t>
      </w:r>
    </w:p>
    <w:p w:rsidR="007E5795" w:rsidRPr="007E5795" w:rsidRDefault="007E5795" w:rsidP="007E5795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E5795">
        <w:rPr>
          <w:rFonts w:ascii="Times New Roman" w:eastAsia="Times New Roman" w:hAnsi="Times New Roman"/>
          <w:sz w:val="24"/>
          <w:szCs w:val="24"/>
          <w:lang w:eastAsia="ar-SA"/>
        </w:rPr>
        <w:t xml:space="preserve">7. Учасник (виконавець) в разі первинно-позитивного результату повинен самостійно проводити </w:t>
      </w:r>
      <w:proofErr w:type="spellStart"/>
      <w:r w:rsidRPr="007E5795">
        <w:rPr>
          <w:rFonts w:ascii="Times New Roman" w:eastAsia="Times New Roman" w:hAnsi="Times New Roman"/>
          <w:sz w:val="24"/>
          <w:szCs w:val="24"/>
          <w:lang w:eastAsia="ar-SA"/>
        </w:rPr>
        <w:t>верифікаційні</w:t>
      </w:r>
      <w:proofErr w:type="spellEnd"/>
      <w:r w:rsidRPr="007E5795">
        <w:rPr>
          <w:rFonts w:ascii="Times New Roman" w:eastAsia="Times New Roman" w:hAnsi="Times New Roman"/>
          <w:sz w:val="24"/>
          <w:szCs w:val="24"/>
          <w:lang w:eastAsia="ar-SA"/>
        </w:rPr>
        <w:t xml:space="preserve"> (підтверджуючі) методи досліджень з метою встановлення  ВІЛ-статусу пацієнта. </w:t>
      </w:r>
    </w:p>
    <w:p w:rsidR="007E5795" w:rsidRPr="007E5795" w:rsidRDefault="007E5795" w:rsidP="007E5795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E5795">
        <w:rPr>
          <w:rFonts w:ascii="Times New Roman" w:eastAsia="Times New Roman" w:hAnsi="Times New Roman"/>
          <w:sz w:val="24"/>
          <w:szCs w:val="24"/>
          <w:lang w:eastAsia="ar-SA"/>
        </w:rPr>
        <w:t xml:space="preserve">8.Виконання  </w:t>
      </w:r>
      <w:proofErr w:type="spellStart"/>
      <w:r w:rsidRPr="007E5795">
        <w:rPr>
          <w:rFonts w:ascii="Times New Roman" w:eastAsia="Times New Roman" w:hAnsi="Times New Roman"/>
          <w:sz w:val="24"/>
          <w:szCs w:val="24"/>
          <w:lang w:eastAsia="ar-SA"/>
        </w:rPr>
        <w:t>верифікаційних</w:t>
      </w:r>
      <w:proofErr w:type="spellEnd"/>
      <w:r w:rsidRPr="007E5795">
        <w:rPr>
          <w:rFonts w:ascii="Times New Roman" w:eastAsia="Times New Roman" w:hAnsi="Times New Roman"/>
          <w:sz w:val="24"/>
          <w:szCs w:val="24"/>
          <w:lang w:eastAsia="ar-SA"/>
        </w:rPr>
        <w:t xml:space="preserve"> досліджень здійснюється на протязі 7-ми календарних днів про що надається довідка згідно чинних нормативних документів з подальшими рекомендаціями.</w:t>
      </w:r>
    </w:p>
    <w:p w:rsidR="007E5795" w:rsidRPr="007E5795" w:rsidRDefault="007E5795" w:rsidP="007E5795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E5795">
        <w:rPr>
          <w:rFonts w:ascii="Times New Roman" w:eastAsia="Times New Roman" w:hAnsi="Times New Roman"/>
          <w:sz w:val="24"/>
          <w:szCs w:val="24"/>
          <w:lang w:eastAsia="ar-SA"/>
        </w:rPr>
        <w:t>9. Учасник (виконавець) несе відповідальність за якісне та належне  надання послуг.</w:t>
      </w:r>
    </w:p>
    <w:p w:rsidR="007E5795" w:rsidRPr="007E5795" w:rsidRDefault="007E5795" w:rsidP="007E5795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E5795">
        <w:rPr>
          <w:rFonts w:ascii="Times New Roman" w:eastAsia="Times New Roman" w:hAnsi="Times New Roman"/>
          <w:sz w:val="24"/>
          <w:szCs w:val="24"/>
          <w:lang w:eastAsia="ar-SA"/>
        </w:rPr>
        <w:t>10. Факт надання послуг підтверджується актом приймання-передачі наданих послуг, який повинен надати учасник (Виконавець).</w:t>
      </w:r>
    </w:p>
    <w:p w:rsidR="007E5795" w:rsidRPr="007E5795" w:rsidRDefault="007E5795" w:rsidP="007E5795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E5795">
        <w:rPr>
          <w:rFonts w:ascii="Times New Roman" w:eastAsia="Times New Roman" w:hAnsi="Times New Roman"/>
          <w:sz w:val="24"/>
          <w:szCs w:val="24"/>
          <w:lang w:eastAsia="ar-SA"/>
        </w:rPr>
        <w:t xml:space="preserve">11.Результати проведення досліджень повинні надаватися Замовнику за формами </w:t>
      </w:r>
      <w:hyperlink r:id="rId8" w:history="1">
        <w:r w:rsidRPr="007E5795">
          <w:rPr>
            <w:rFonts w:ascii="Times New Roman" w:eastAsia="Times New Roman" w:hAnsi="Times New Roman"/>
            <w:color w:val="0000FF"/>
            <w:sz w:val="24"/>
            <w:szCs w:val="24"/>
            <w:u w:val="single"/>
            <w:shd w:val="clear" w:color="auto" w:fill="FFFFFF"/>
            <w:lang w:eastAsia="ar-SA"/>
          </w:rPr>
          <w:t>Міністерства охорони здоров’я України</w:t>
        </w:r>
      </w:hyperlink>
      <w:r w:rsidRPr="007E5795">
        <w:rPr>
          <w:rFonts w:ascii="TimesNewRomanPSMT" w:eastAsia="TimesNewRomanPSMT" w:hAnsi="Times New Roman"/>
          <w:color w:val="000000"/>
          <w:sz w:val="24"/>
          <w:szCs w:val="24"/>
          <w:lang w:eastAsia="ar-SA"/>
        </w:rPr>
        <w:t xml:space="preserve"> (</w:t>
      </w:r>
      <w:r w:rsidRPr="007E5795">
        <w:rPr>
          <w:rFonts w:ascii="Times New Roman" w:eastAsia="Times New Roman" w:hAnsi="Times New Roman"/>
          <w:sz w:val="24"/>
          <w:szCs w:val="24"/>
          <w:lang w:eastAsia="ar-SA"/>
        </w:rPr>
        <w:t>МОЗ України).</w:t>
      </w:r>
    </w:p>
    <w:p w:rsidR="007E5795" w:rsidRPr="007E5795" w:rsidRDefault="007E5795" w:rsidP="007E5795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E5795">
        <w:rPr>
          <w:rFonts w:ascii="Times New Roman" w:eastAsia="Times New Roman" w:hAnsi="Times New Roman"/>
          <w:sz w:val="24"/>
          <w:szCs w:val="24"/>
          <w:lang w:eastAsia="ar-SA"/>
        </w:rPr>
        <w:t>12. Замовник отримує  для здійснення оплати за надані послуги наданий учасником (Виконавцем) акт приймання-передачі наданих послуг станом на 1 число поточного місяця за попередній.</w:t>
      </w:r>
    </w:p>
    <w:p w:rsidR="007E5795" w:rsidRPr="007E5795" w:rsidRDefault="007E5795" w:rsidP="007E5795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E5795">
        <w:rPr>
          <w:rFonts w:ascii="Times New Roman" w:eastAsia="Times New Roman" w:hAnsi="Times New Roman"/>
          <w:sz w:val="24"/>
          <w:szCs w:val="24"/>
          <w:lang w:eastAsia="ar-SA"/>
        </w:rPr>
        <w:t>13.Послуги повинні надаватися згідно чинних нормативних документів на даний вид послуг.</w:t>
      </w:r>
    </w:p>
    <w:p w:rsidR="007E5795" w:rsidRPr="007E5795" w:rsidRDefault="007E5795" w:rsidP="007E5795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E5795">
        <w:rPr>
          <w:rFonts w:ascii="Times New Roman" w:eastAsia="Times New Roman" w:hAnsi="Times New Roman"/>
          <w:sz w:val="24"/>
          <w:szCs w:val="24"/>
          <w:lang w:eastAsia="ar-SA"/>
        </w:rPr>
        <w:t xml:space="preserve">14. Послуги </w:t>
      </w:r>
      <w:proofErr w:type="spellStart"/>
      <w:r w:rsidRPr="007E5795"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ru-RU"/>
        </w:rPr>
        <w:t>з</w:t>
      </w:r>
      <w:proofErr w:type="spellEnd"/>
      <w:r w:rsidRPr="007E5795"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7E5795"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ru-RU"/>
        </w:rPr>
        <w:t>проведення</w:t>
      </w:r>
      <w:proofErr w:type="spellEnd"/>
      <w:r w:rsidRPr="007E5795"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ru-RU"/>
        </w:rPr>
        <w:t xml:space="preserve"> </w:t>
      </w:r>
      <w:r w:rsidRPr="007E5795">
        <w:rPr>
          <w:rFonts w:ascii="Times New Roman" w:eastAsia="Times New Roman" w:hAnsi="Times New Roman"/>
          <w:sz w:val="24"/>
          <w:szCs w:val="24"/>
          <w:lang w:eastAsia="ar-SA"/>
        </w:rPr>
        <w:t>лабораторного дослідження на визначення антитіл до ВІЛ – інфекції методом ІФА повинні проводитися в лабораторії учасника (Виконавця).</w:t>
      </w:r>
    </w:p>
    <w:p w:rsidR="007E5795" w:rsidRPr="007E5795" w:rsidRDefault="007E5795" w:rsidP="007E5795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E5795">
        <w:rPr>
          <w:rFonts w:ascii="Times New Roman" w:eastAsia="Times New Roman" w:hAnsi="Times New Roman"/>
          <w:sz w:val="24"/>
          <w:szCs w:val="24"/>
          <w:lang w:eastAsia="ar-SA"/>
        </w:rPr>
        <w:t xml:space="preserve">15. Послуги </w:t>
      </w:r>
      <w:proofErr w:type="spellStart"/>
      <w:r w:rsidRPr="007E5795"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ru-RU"/>
        </w:rPr>
        <w:t>з</w:t>
      </w:r>
      <w:proofErr w:type="spellEnd"/>
      <w:r w:rsidRPr="007E5795"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7E5795"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ru-RU"/>
        </w:rPr>
        <w:t>проведення</w:t>
      </w:r>
      <w:proofErr w:type="spellEnd"/>
      <w:r w:rsidRPr="007E5795"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ru-RU"/>
        </w:rPr>
        <w:t xml:space="preserve"> </w:t>
      </w:r>
      <w:r w:rsidRPr="007E5795">
        <w:rPr>
          <w:rFonts w:ascii="Times New Roman" w:eastAsia="Times New Roman" w:hAnsi="Times New Roman"/>
          <w:sz w:val="24"/>
          <w:szCs w:val="24"/>
          <w:lang w:eastAsia="ar-SA"/>
        </w:rPr>
        <w:t>лабораторного дослідження на визначення антитіл до ВІЛ – інфекції методом ІФА повинні надаватися згідно заявок Замовника.</w:t>
      </w:r>
    </w:p>
    <w:p w:rsidR="007E5795" w:rsidRPr="004F7651" w:rsidRDefault="007E5795" w:rsidP="00840E10">
      <w:pPr>
        <w:pStyle w:val="a8"/>
        <w:tabs>
          <w:tab w:val="left" w:pos="851"/>
          <w:tab w:val="left" w:pos="993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</w:p>
    <w:sectPr w:rsidR="007E5795" w:rsidRPr="004F7651" w:rsidSect="00A835BD">
      <w:pgSz w:w="11906" w:h="16838"/>
      <w:pgMar w:top="397" w:right="397" w:bottom="39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NewRomanPSMT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E922F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42C2D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1C4FA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B02B94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4B84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C0499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A6855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778AC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32E65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16A4D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B026FEC"/>
    <w:multiLevelType w:val="multilevel"/>
    <w:tmpl w:val="1E2E1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0104"/>
    <w:rsid w:val="0001506D"/>
    <w:rsid w:val="00017F50"/>
    <w:rsid w:val="00036BD7"/>
    <w:rsid w:val="00044268"/>
    <w:rsid w:val="00062281"/>
    <w:rsid w:val="000854D2"/>
    <w:rsid w:val="000904AB"/>
    <w:rsid w:val="00092F96"/>
    <w:rsid w:val="000B2A2E"/>
    <w:rsid w:val="000B642E"/>
    <w:rsid w:val="000D2A5C"/>
    <w:rsid w:val="000E5662"/>
    <w:rsid w:val="000F5720"/>
    <w:rsid w:val="00104167"/>
    <w:rsid w:val="00125FC3"/>
    <w:rsid w:val="00134AE0"/>
    <w:rsid w:val="00145072"/>
    <w:rsid w:val="001529F2"/>
    <w:rsid w:val="001708D8"/>
    <w:rsid w:val="0018770C"/>
    <w:rsid w:val="00194545"/>
    <w:rsid w:val="001B5B70"/>
    <w:rsid w:val="001C4134"/>
    <w:rsid w:val="001D33A3"/>
    <w:rsid w:val="002003A6"/>
    <w:rsid w:val="00212CDC"/>
    <w:rsid w:val="00256062"/>
    <w:rsid w:val="00261876"/>
    <w:rsid w:val="00291021"/>
    <w:rsid w:val="002D3CA2"/>
    <w:rsid w:val="002D4A47"/>
    <w:rsid w:val="00320942"/>
    <w:rsid w:val="00333C4E"/>
    <w:rsid w:val="00375F34"/>
    <w:rsid w:val="003852CD"/>
    <w:rsid w:val="00397B73"/>
    <w:rsid w:val="003E0BF2"/>
    <w:rsid w:val="003F1B2A"/>
    <w:rsid w:val="00440491"/>
    <w:rsid w:val="0046770B"/>
    <w:rsid w:val="00474980"/>
    <w:rsid w:val="00491748"/>
    <w:rsid w:val="00495020"/>
    <w:rsid w:val="004A5CF1"/>
    <w:rsid w:val="004B52EE"/>
    <w:rsid w:val="004B5CE3"/>
    <w:rsid w:val="004C6881"/>
    <w:rsid w:val="004C7243"/>
    <w:rsid w:val="004D3F7A"/>
    <w:rsid w:val="004F1D20"/>
    <w:rsid w:val="004F2450"/>
    <w:rsid w:val="004F7651"/>
    <w:rsid w:val="00510FB0"/>
    <w:rsid w:val="00515814"/>
    <w:rsid w:val="00521945"/>
    <w:rsid w:val="005A73C2"/>
    <w:rsid w:val="005C4B57"/>
    <w:rsid w:val="005C5509"/>
    <w:rsid w:val="005D3597"/>
    <w:rsid w:val="005F14C4"/>
    <w:rsid w:val="006016D1"/>
    <w:rsid w:val="00610A51"/>
    <w:rsid w:val="00610F5D"/>
    <w:rsid w:val="0063423A"/>
    <w:rsid w:val="006425A2"/>
    <w:rsid w:val="00646FAC"/>
    <w:rsid w:val="00650FA3"/>
    <w:rsid w:val="00654F5A"/>
    <w:rsid w:val="006557CC"/>
    <w:rsid w:val="0066089A"/>
    <w:rsid w:val="00664BA9"/>
    <w:rsid w:val="006671D8"/>
    <w:rsid w:val="00673AF0"/>
    <w:rsid w:val="00677868"/>
    <w:rsid w:val="006966E4"/>
    <w:rsid w:val="006A6D36"/>
    <w:rsid w:val="006E0A83"/>
    <w:rsid w:val="006E7E47"/>
    <w:rsid w:val="0070214C"/>
    <w:rsid w:val="007313F3"/>
    <w:rsid w:val="0074649A"/>
    <w:rsid w:val="007A2E07"/>
    <w:rsid w:val="007D25BF"/>
    <w:rsid w:val="007D48FA"/>
    <w:rsid w:val="007E3968"/>
    <w:rsid w:val="007E5795"/>
    <w:rsid w:val="007E797D"/>
    <w:rsid w:val="007F7372"/>
    <w:rsid w:val="00811EE4"/>
    <w:rsid w:val="00812D05"/>
    <w:rsid w:val="00826DFF"/>
    <w:rsid w:val="00831758"/>
    <w:rsid w:val="00840E10"/>
    <w:rsid w:val="00854D05"/>
    <w:rsid w:val="008558DF"/>
    <w:rsid w:val="0087219F"/>
    <w:rsid w:val="00877E1C"/>
    <w:rsid w:val="0089684C"/>
    <w:rsid w:val="008B5B9A"/>
    <w:rsid w:val="008C13C3"/>
    <w:rsid w:val="008F3700"/>
    <w:rsid w:val="008F6A66"/>
    <w:rsid w:val="00902ED1"/>
    <w:rsid w:val="0092113A"/>
    <w:rsid w:val="00922A01"/>
    <w:rsid w:val="00923DC3"/>
    <w:rsid w:val="00931AF2"/>
    <w:rsid w:val="00937F6C"/>
    <w:rsid w:val="0094058F"/>
    <w:rsid w:val="0094476B"/>
    <w:rsid w:val="00951AC2"/>
    <w:rsid w:val="009828CE"/>
    <w:rsid w:val="009830B1"/>
    <w:rsid w:val="0099353A"/>
    <w:rsid w:val="009A0DF5"/>
    <w:rsid w:val="009A6D7B"/>
    <w:rsid w:val="009B3814"/>
    <w:rsid w:val="009D1621"/>
    <w:rsid w:val="00A01CE9"/>
    <w:rsid w:val="00A21626"/>
    <w:rsid w:val="00A32F6F"/>
    <w:rsid w:val="00A35EDA"/>
    <w:rsid w:val="00A52A2A"/>
    <w:rsid w:val="00A62276"/>
    <w:rsid w:val="00A64F47"/>
    <w:rsid w:val="00A70EFE"/>
    <w:rsid w:val="00A775D9"/>
    <w:rsid w:val="00A835BD"/>
    <w:rsid w:val="00AA3466"/>
    <w:rsid w:val="00AA44B1"/>
    <w:rsid w:val="00AE6253"/>
    <w:rsid w:val="00B16564"/>
    <w:rsid w:val="00B373A4"/>
    <w:rsid w:val="00B44291"/>
    <w:rsid w:val="00B53584"/>
    <w:rsid w:val="00B96E99"/>
    <w:rsid w:val="00BB41E2"/>
    <w:rsid w:val="00BC50F9"/>
    <w:rsid w:val="00BD408A"/>
    <w:rsid w:val="00C44E22"/>
    <w:rsid w:val="00C60572"/>
    <w:rsid w:val="00C70A28"/>
    <w:rsid w:val="00C90817"/>
    <w:rsid w:val="00C95E0C"/>
    <w:rsid w:val="00CB27AB"/>
    <w:rsid w:val="00CB6E6B"/>
    <w:rsid w:val="00CC27EE"/>
    <w:rsid w:val="00CC32D6"/>
    <w:rsid w:val="00CF41EF"/>
    <w:rsid w:val="00D531B0"/>
    <w:rsid w:val="00D6671D"/>
    <w:rsid w:val="00D7689C"/>
    <w:rsid w:val="00D94A6F"/>
    <w:rsid w:val="00D96FE5"/>
    <w:rsid w:val="00DA4A2F"/>
    <w:rsid w:val="00DE30FE"/>
    <w:rsid w:val="00DE60EA"/>
    <w:rsid w:val="00DE6BA8"/>
    <w:rsid w:val="00E1643D"/>
    <w:rsid w:val="00E17A99"/>
    <w:rsid w:val="00E54B04"/>
    <w:rsid w:val="00E822D5"/>
    <w:rsid w:val="00E904FA"/>
    <w:rsid w:val="00ED4B77"/>
    <w:rsid w:val="00EE3141"/>
    <w:rsid w:val="00EE38EE"/>
    <w:rsid w:val="00EE5218"/>
    <w:rsid w:val="00EF0F26"/>
    <w:rsid w:val="00F0560A"/>
    <w:rsid w:val="00F238E8"/>
    <w:rsid w:val="00F35608"/>
    <w:rsid w:val="00F53462"/>
    <w:rsid w:val="00F62A1A"/>
    <w:rsid w:val="00F76873"/>
    <w:rsid w:val="00F80104"/>
    <w:rsid w:val="00FA4E42"/>
    <w:rsid w:val="00FC10D0"/>
    <w:rsid w:val="00FC1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84C"/>
    <w:pPr>
      <w:spacing w:after="160" w:line="259" w:lineRule="auto"/>
    </w:pPr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0D2A5C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a4">
    <w:name w:val="Назва Знак"/>
    <w:basedOn w:val="a0"/>
    <w:link w:val="a3"/>
    <w:uiPriority w:val="99"/>
    <w:locked/>
    <w:rsid w:val="000D2A5C"/>
    <w:rPr>
      <w:rFonts w:ascii="Calibri Light" w:hAnsi="Calibri Light" w:cs="Times New Roman"/>
      <w:spacing w:val="-10"/>
      <w:kern w:val="28"/>
      <w:sz w:val="56"/>
      <w:szCs w:val="56"/>
    </w:rPr>
  </w:style>
  <w:style w:type="character" w:styleId="a5">
    <w:name w:val="Hyperlink"/>
    <w:basedOn w:val="a0"/>
    <w:uiPriority w:val="99"/>
    <w:rsid w:val="00491748"/>
    <w:rPr>
      <w:rFonts w:cs="Times New Roman"/>
      <w:color w:val="0000FF"/>
      <w:u w:val="single"/>
    </w:rPr>
  </w:style>
  <w:style w:type="paragraph" w:customStyle="1" w:styleId="rvps2">
    <w:name w:val="rvps2"/>
    <w:basedOn w:val="a"/>
    <w:uiPriority w:val="99"/>
    <w:rsid w:val="004917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fontstyle01">
    <w:name w:val="fontstyle01"/>
    <w:uiPriority w:val="99"/>
    <w:rsid w:val="00261876"/>
    <w:rPr>
      <w:rFonts w:ascii="TimesNewRomanPSMT" w:eastAsia="TimesNewRomanPSMT"/>
      <w:color w:val="000000"/>
      <w:sz w:val="24"/>
    </w:rPr>
  </w:style>
  <w:style w:type="paragraph" w:customStyle="1" w:styleId="1">
    <w:name w:val="Цитата1"/>
    <w:basedOn w:val="a"/>
    <w:uiPriority w:val="99"/>
    <w:rsid w:val="00125FC3"/>
    <w:pPr>
      <w:suppressAutoHyphens/>
      <w:spacing w:after="0" w:line="240" w:lineRule="auto"/>
      <w:ind w:left="284" w:right="-58" w:firstLine="436"/>
      <w:jc w:val="both"/>
    </w:pPr>
    <w:rPr>
      <w:rFonts w:ascii="Times New Roman" w:eastAsia="Times New Roman" w:hAnsi="Times New Roman"/>
      <w:sz w:val="24"/>
      <w:szCs w:val="20"/>
      <w:lang w:val="ru-RU" w:eastAsia="ar-SA"/>
    </w:rPr>
  </w:style>
  <w:style w:type="character" w:styleId="a6">
    <w:name w:val="Emphasis"/>
    <w:basedOn w:val="a0"/>
    <w:uiPriority w:val="99"/>
    <w:qFormat/>
    <w:locked/>
    <w:rsid w:val="006557CC"/>
    <w:rPr>
      <w:rFonts w:cs="Times New Roman"/>
      <w:i/>
      <w:iCs/>
    </w:rPr>
  </w:style>
  <w:style w:type="character" w:styleId="a7">
    <w:name w:val="Strong"/>
    <w:basedOn w:val="a0"/>
    <w:uiPriority w:val="99"/>
    <w:qFormat/>
    <w:locked/>
    <w:rsid w:val="00FA4E42"/>
    <w:rPr>
      <w:rFonts w:cs="Times New Roman"/>
      <w:b/>
      <w:bCs/>
    </w:rPr>
  </w:style>
  <w:style w:type="paragraph" w:styleId="a8">
    <w:name w:val="List Paragraph"/>
    <w:basedOn w:val="a"/>
    <w:uiPriority w:val="34"/>
    <w:qFormat/>
    <w:rsid w:val="00840E10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522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22484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single" w:sz="6" w:space="20" w:color="E0E0E0"/>
            <w:right w:val="none" w:sz="0" w:space="0" w:color="auto"/>
          </w:divBdr>
          <w:divsChild>
            <w:div w:id="2046522492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52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52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522486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652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652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52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52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522487">
              <w:marLeft w:val="0"/>
              <w:marRight w:val="0"/>
              <w:marTop w:val="0"/>
              <w:marBottom w:val="450"/>
              <w:divBdr>
                <w:top w:val="dashed" w:sz="12" w:space="23" w:color="BFBFBF"/>
                <w:left w:val="dashed" w:sz="12" w:space="23" w:color="BFBFBF"/>
                <w:bottom w:val="dashed" w:sz="12" w:space="23" w:color="BFBFBF"/>
                <w:right w:val="dashed" w:sz="12" w:space="23" w:color="BFBFBF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.powerbi.com/view?r=eyJrIjoiMTQ0YmRmYTktMzI0My00YjVkLTkwMTAtMDk3Nzc1M2MzN2ZhIiwidCI6IjY4OGJkYTk3LWZkNWMtNDM2Yy04N2JjLTQ4YWFkNGRkMDg0YyIsImMiOjl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pp.powerbi.com/view?r=eyJrIjoiMTQ0YmRmYTktMzI0My00YjVkLTkwMTAtMDk3Nzc1M2MzN2ZhIiwidCI6IjY4OGJkYTk3LWZkNWMtNDM2Yy04N2JjLTQ4YWFkNGRkMDg0YyIsImMiOjl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pp.powerbi.com/view?r=eyJrIjoiMTQ0YmRmYTktMzI0My00YjVkLTkwMTAtMDk3Nzc1M2MzN2ZhIiwidCI6IjY4OGJkYTk3LWZkNWMtNDM2Yy04N2JjLTQ4YWFkNGRkMDg0YyIsImMiOjl9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s://zakon.rada.gov.ua/laws/show/922-1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857</Words>
  <Characters>6775</Characters>
  <Application>Microsoft Office Word</Application>
  <DocSecurity>0</DocSecurity>
  <Lines>56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КОМУНАЛЬНЕ НЕКОМЕРЦІЙНЕ ПІДПРИЄМСТВО</vt:lpstr>
      <vt:lpstr>КОМУНАЛЬНЕ НЕКОМЕРЦІЙНЕ ПІДПРИЄМСТВО</vt:lpstr>
    </vt:vector>
  </TitlesOfParts>
  <Company/>
  <LinksUpToDate>false</LinksUpToDate>
  <CharactersWithSpaces>7617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КОМУНАЛЬНЕ НЕКОМЕРЦІЙНЕ ПІДПРИЄМСТВО</dc:title>
  <dc:subject/>
  <dc:creator>User</dc:creator>
  <cp:keywords/>
  <dc:description/>
  <cp:lastModifiedBy>Лена</cp:lastModifiedBy>
  <cp:revision>59</cp:revision>
  <dcterms:created xsi:type="dcterms:W3CDTF">2021-11-25T07:33:00Z</dcterms:created>
  <dcterms:modified xsi:type="dcterms:W3CDTF">2022-01-18T12:55:00Z</dcterms:modified>
</cp:coreProperties>
</file>